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E6FAF" w14:textId="77777777" w:rsidR="00302FCE" w:rsidRPr="00C0307E" w:rsidRDefault="00302FCE" w:rsidP="00D26B1F">
      <w:pPr>
        <w:spacing w:after="0" w:line="240" w:lineRule="auto"/>
        <w:ind w:right="28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307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63A927" wp14:editId="275D156F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7E">
        <w:rPr>
          <w:rFonts w:ascii="Times New Roman" w:hAnsi="Times New Roman"/>
          <w:b/>
          <w:noProof/>
          <w:sz w:val="28"/>
          <w:szCs w:val="28"/>
        </w:rPr>
        <w:t>СОБРАНИЕ ПРЕДСТАВИТЕЛЕЙ</w:t>
      </w:r>
    </w:p>
    <w:p w14:paraId="2CBF5A47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СЕЛЬСКОГО ПОСЕЛЕНИЯ КРАСНЫЙ ЯР</w:t>
      </w:r>
    </w:p>
    <w:p w14:paraId="43F71721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793F35CF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09004AD3" w14:textId="77777777" w:rsidR="0055239A" w:rsidRPr="0055239A" w:rsidRDefault="0055239A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28"/>
          <w:szCs w:val="28"/>
          <w:lang w:eastAsia="x-none"/>
        </w:rPr>
      </w:pPr>
      <w:r w:rsidRPr="0055239A">
        <w:rPr>
          <w:rFonts w:ascii="Times New Roman" w:hAnsi="Times New Roman"/>
          <w:sz w:val="28"/>
          <w:szCs w:val="28"/>
          <w:lang w:eastAsia="x-none"/>
        </w:rPr>
        <w:t>ТРЕТЬЕГО СОЗЫВА</w:t>
      </w:r>
    </w:p>
    <w:p w14:paraId="6B43479B" w14:textId="77777777" w:rsidR="00302FCE" w:rsidRPr="00C0307E" w:rsidRDefault="00302FCE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32"/>
          <w:szCs w:val="32"/>
          <w:lang w:val="x-none" w:eastAsia="x-none"/>
        </w:rPr>
      </w:pPr>
      <w:r w:rsidRPr="00C0307E">
        <w:rPr>
          <w:rFonts w:ascii="Times New Roman" w:hAnsi="Times New Roman"/>
          <w:sz w:val="32"/>
          <w:szCs w:val="32"/>
          <w:lang w:val="x-none" w:eastAsia="x-none"/>
        </w:rPr>
        <w:t>РЕШЕНИЕ</w:t>
      </w:r>
    </w:p>
    <w:p w14:paraId="0F1F060A" w14:textId="3623BC44" w:rsidR="00302FCE" w:rsidRPr="00C0307E" w:rsidRDefault="00731236" w:rsidP="00302F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от   </w:t>
      </w:r>
      <w:r w:rsidR="00475B74">
        <w:rPr>
          <w:rFonts w:ascii="Times New Roman" w:hAnsi="Times New Roman"/>
          <w:sz w:val="28"/>
          <w:szCs w:val="20"/>
        </w:rPr>
        <w:t xml:space="preserve">« </w:t>
      </w:r>
      <w:r w:rsidR="00354B28">
        <w:rPr>
          <w:rFonts w:ascii="Times New Roman" w:hAnsi="Times New Roman"/>
          <w:sz w:val="28"/>
          <w:szCs w:val="20"/>
        </w:rPr>
        <w:t>0</w:t>
      </w:r>
      <w:r w:rsidR="00B84A7C">
        <w:rPr>
          <w:rFonts w:ascii="Times New Roman" w:hAnsi="Times New Roman"/>
          <w:sz w:val="28"/>
          <w:szCs w:val="20"/>
        </w:rPr>
        <w:t>4</w:t>
      </w:r>
      <w:r w:rsidR="00475B74">
        <w:rPr>
          <w:rFonts w:ascii="Times New Roman" w:hAnsi="Times New Roman"/>
          <w:sz w:val="28"/>
          <w:szCs w:val="20"/>
        </w:rPr>
        <w:t>»</w:t>
      </w:r>
      <w:r w:rsidR="00383CA6">
        <w:rPr>
          <w:rFonts w:ascii="Times New Roman" w:hAnsi="Times New Roman"/>
          <w:sz w:val="28"/>
          <w:szCs w:val="20"/>
        </w:rPr>
        <w:t xml:space="preserve"> </w:t>
      </w:r>
      <w:r w:rsidR="00354B28">
        <w:rPr>
          <w:rFonts w:ascii="Times New Roman" w:hAnsi="Times New Roman"/>
          <w:sz w:val="28"/>
          <w:szCs w:val="20"/>
        </w:rPr>
        <w:t>августа</w:t>
      </w:r>
      <w:r w:rsidR="00302FCE" w:rsidRPr="00C0307E">
        <w:rPr>
          <w:rFonts w:ascii="Times New Roman" w:hAnsi="Times New Roman"/>
          <w:sz w:val="28"/>
          <w:szCs w:val="20"/>
        </w:rPr>
        <w:t xml:space="preserve"> 20</w:t>
      </w:r>
      <w:r w:rsidR="00A677EE">
        <w:rPr>
          <w:rFonts w:ascii="Times New Roman" w:hAnsi="Times New Roman"/>
          <w:sz w:val="28"/>
          <w:szCs w:val="20"/>
        </w:rPr>
        <w:t>20</w:t>
      </w:r>
      <w:r w:rsidR="00302FCE" w:rsidRPr="00C0307E">
        <w:rPr>
          <w:rFonts w:ascii="Times New Roman" w:hAnsi="Times New Roman"/>
          <w:sz w:val="28"/>
          <w:szCs w:val="20"/>
        </w:rPr>
        <w:t xml:space="preserve"> года № </w:t>
      </w:r>
      <w:r w:rsidR="00B84A7C">
        <w:rPr>
          <w:rFonts w:ascii="Times New Roman" w:hAnsi="Times New Roman"/>
          <w:sz w:val="28"/>
          <w:szCs w:val="20"/>
        </w:rPr>
        <w:t>33</w:t>
      </w:r>
    </w:p>
    <w:p w14:paraId="34376382" w14:textId="77777777" w:rsidR="00302FCE" w:rsidRPr="00C0307E" w:rsidRDefault="00302FCE" w:rsidP="00302FC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4BF13CB4" w14:textId="77777777" w:rsidR="00302FCE" w:rsidRPr="00C0307E" w:rsidRDefault="00302FC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 w:rsidRPr="00C0307E">
        <w:rPr>
          <w:rFonts w:ascii="Times New Roman" w:hAnsi="Times New Roman"/>
          <w:b/>
          <w:sz w:val="28"/>
        </w:rPr>
        <w:t>Об исполнении бюджета сельского поселения Красный Яр муниципального района Красноярский Самарской области</w:t>
      </w:r>
    </w:p>
    <w:p w14:paraId="00B2B45D" w14:textId="1B0C5F38" w:rsidR="00302FCE" w:rsidRDefault="00850760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1 </w:t>
      </w:r>
      <w:r w:rsidR="00A677EE">
        <w:rPr>
          <w:rFonts w:ascii="Times New Roman" w:hAnsi="Times New Roman"/>
          <w:b/>
          <w:sz w:val="28"/>
        </w:rPr>
        <w:t>квартал</w:t>
      </w:r>
      <w:r>
        <w:rPr>
          <w:rFonts w:ascii="Times New Roman" w:hAnsi="Times New Roman"/>
          <w:b/>
          <w:sz w:val="28"/>
        </w:rPr>
        <w:t xml:space="preserve"> 20</w:t>
      </w:r>
      <w:r w:rsidR="00A677EE">
        <w:rPr>
          <w:rFonts w:ascii="Times New Roman" w:hAnsi="Times New Roman"/>
          <w:b/>
          <w:sz w:val="28"/>
        </w:rPr>
        <w:t>20</w:t>
      </w:r>
      <w:r w:rsidR="00302FCE" w:rsidRPr="00C0307E">
        <w:rPr>
          <w:rFonts w:ascii="Times New Roman" w:hAnsi="Times New Roman"/>
          <w:b/>
          <w:sz w:val="28"/>
        </w:rPr>
        <w:t xml:space="preserve"> года.</w:t>
      </w:r>
    </w:p>
    <w:p w14:paraId="62BE07A2" w14:textId="77777777" w:rsidR="003007FE" w:rsidRPr="00C0307E" w:rsidRDefault="003007F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</w:p>
    <w:p w14:paraId="2F37C65E" w14:textId="28B6FD42" w:rsidR="00302FCE" w:rsidRPr="00C0307E" w:rsidRDefault="00302FCE" w:rsidP="00354B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07E">
        <w:rPr>
          <w:rFonts w:ascii="Times New Roman" w:hAnsi="Times New Roman"/>
          <w:sz w:val="28"/>
          <w:szCs w:val="28"/>
        </w:rPr>
        <w:t xml:space="preserve">            Рассмотрев утвержденный постановлением администрации сельского поселения Красный </w:t>
      </w:r>
      <w:proofErr w:type="gramStart"/>
      <w:r w:rsidRPr="00C0307E">
        <w:rPr>
          <w:rFonts w:ascii="Times New Roman" w:hAnsi="Times New Roman"/>
          <w:sz w:val="28"/>
          <w:szCs w:val="28"/>
        </w:rPr>
        <w:t>Яр  муниципального</w:t>
      </w:r>
      <w:proofErr w:type="gramEnd"/>
      <w:r w:rsidRPr="00C0307E">
        <w:rPr>
          <w:rFonts w:ascii="Times New Roman" w:hAnsi="Times New Roman"/>
          <w:sz w:val="28"/>
          <w:szCs w:val="28"/>
        </w:rPr>
        <w:t xml:space="preserve"> района Крас</w:t>
      </w:r>
      <w:r w:rsidR="001718CF">
        <w:rPr>
          <w:rFonts w:ascii="Times New Roman" w:hAnsi="Times New Roman"/>
          <w:sz w:val="28"/>
          <w:szCs w:val="28"/>
        </w:rPr>
        <w:t xml:space="preserve">ноярский Самарской области от </w:t>
      </w:r>
      <w:r w:rsidR="00A677EE">
        <w:rPr>
          <w:rFonts w:ascii="Times New Roman" w:hAnsi="Times New Roman"/>
          <w:sz w:val="28"/>
          <w:szCs w:val="28"/>
        </w:rPr>
        <w:t>0</w:t>
      </w:r>
      <w:r w:rsidR="006E48AC">
        <w:rPr>
          <w:rFonts w:ascii="Times New Roman" w:hAnsi="Times New Roman"/>
          <w:sz w:val="28"/>
          <w:szCs w:val="28"/>
        </w:rPr>
        <w:t>3</w:t>
      </w:r>
      <w:r w:rsidRPr="00C0307E">
        <w:rPr>
          <w:rFonts w:ascii="Times New Roman" w:hAnsi="Times New Roman"/>
          <w:sz w:val="28"/>
          <w:szCs w:val="28"/>
        </w:rPr>
        <w:t>.0</w:t>
      </w:r>
      <w:r w:rsidR="00A677EE">
        <w:rPr>
          <w:rFonts w:ascii="Times New Roman" w:hAnsi="Times New Roman"/>
          <w:sz w:val="28"/>
          <w:szCs w:val="28"/>
        </w:rPr>
        <w:t>8</w:t>
      </w:r>
      <w:r w:rsidRPr="00C0307E">
        <w:rPr>
          <w:rFonts w:ascii="Times New Roman" w:hAnsi="Times New Roman"/>
          <w:sz w:val="28"/>
          <w:szCs w:val="28"/>
        </w:rPr>
        <w:t>.201</w:t>
      </w:r>
      <w:r w:rsidR="006E48AC">
        <w:rPr>
          <w:rFonts w:ascii="Times New Roman" w:hAnsi="Times New Roman"/>
          <w:sz w:val="28"/>
          <w:szCs w:val="28"/>
        </w:rPr>
        <w:t>9</w:t>
      </w:r>
      <w:r w:rsidR="00003EBB">
        <w:rPr>
          <w:rFonts w:ascii="Times New Roman" w:hAnsi="Times New Roman"/>
          <w:sz w:val="28"/>
          <w:szCs w:val="28"/>
        </w:rPr>
        <w:t xml:space="preserve">г.  № </w:t>
      </w:r>
      <w:r w:rsidR="00A677EE">
        <w:rPr>
          <w:rFonts w:ascii="Times New Roman" w:hAnsi="Times New Roman"/>
          <w:sz w:val="28"/>
          <w:szCs w:val="28"/>
        </w:rPr>
        <w:t>232</w:t>
      </w:r>
      <w:r w:rsidR="00003EBB">
        <w:rPr>
          <w:rFonts w:ascii="Times New Roman" w:hAnsi="Times New Roman"/>
          <w:sz w:val="28"/>
          <w:szCs w:val="28"/>
        </w:rPr>
        <w:t xml:space="preserve"> </w:t>
      </w:r>
      <w:r w:rsidRPr="00C0307E">
        <w:rPr>
          <w:rFonts w:ascii="Times New Roman" w:hAnsi="Times New Roman"/>
          <w:sz w:val="28"/>
          <w:szCs w:val="28"/>
        </w:rPr>
        <w:t xml:space="preserve"> </w:t>
      </w:r>
      <w:r w:rsidR="004477D2">
        <w:rPr>
          <w:rFonts w:ascii="Times New Roman" w:hAnsi="Times New Roman"/>
          <w:sz w:val="28"/>
          <w:szCs w:val="28"/>
        </w:rPr>
        <w:t>«О</w:t>
      </w:r>
      <w:r w:rsidRPr="00C0307E">
        <w:rPr>
          <w:rFonts w:ascii="Times New Roman" w:hAnsi="Times New Roman"/>
          <w:sz w:val="28"/>
          <w:szCs w:val="28"/>
        </w:rPr>
        <w:t>тчёт об исполнении бюджета сельского поселения Красный Яр муниципального района Красноярский Сама</w:t>
      </w:r>
      <w:r w:rsidR="00EF2034">
        <w:rPr>
          <w:rFonts w:ascii="Times New Roman" w:hAnsi="Times New Roman"/>
          <w:sz w:val="28"/>
          <w:szCs w:val="28"/>
        </w:rPr>
        <w:t xml:space="preserve">рской области за 1 </w:t>
      </w:r>
      <w:r w:rsidR="00A677EE">
        <w:rPr>
          <w:rFonts w:ascii="Times New Roman" w:hAnsi="Times New Roman"/>
          <w:sz w:val="28"/>
          <w:szCs w:val="28"/>
        </w:rPr>
        <w:t>квартал</w:t>
      </w:r>
      <w:r w:rsidR="00EF2034">
        <w:rPr>
          <w:rFonts w:ascii="Times New Roman" w:hAnsi="Times New Roman"/>
          <w:sz w:val="28"/>
          <w:szCs w:val="28"/>
        </w:rPr>
        <w:t xml:space="preserve">  20</w:t>
      </w:r>
      <w:r w:rsidR="00A677EE">
        <w:rPr>
          <w:rFonts w:ascii="Times New Roman" w:hAnsi="Times New Roman"/>
          <w:sz w:val="28"/>
          <w:szCs w:val="28"/>
        </w:rPr>
        <w:t>20</w:t>
      </w:r>
      <w:r w:rsidRPr="00C0307E">
        <w:rPr>
          <w:rFonts w:ascii="Times New Roman" w:hAnsi="Times New Roman"/>
          <w:sz w:val="28"/>
          <w:szCs w:val="28"/>
        </w:rPr>
        <w:t xml:space="preserve"> года</w:t>
      </w:r>
      <w:r w:rsidR="004477D2">
        <w:rPr>
          <w:rFonts w:ascii="Times New Roman" w:hAnsi="Times New Roman"/>
          <w:sz w:val="28"/>
          <w:szCs w:val="28"/>
        </w:rPr>
        <w:t xml:space="preserve">», </w:t>
      </w:r>
      <w:r w:rsidRPr="00C0307E">
        <w:rPr>
          <w:rFonts w:ascii="Times New Roman" w:hAnsi="Times New Roman"/>
          <w:sz w:val="28"/>
          <w:szCs w:val="28"/>
        </w:rPr>
        <w:t>руководствуясь Устав</w:t>
      </w:r>
      <w:r w:rsidR="00CC7173">
        <w:rPr>
          <w:rFonts w:ascii="Times New Roman" w:hAnsi="Times New Roman"/>
          <w:sz w:val="28"/>
          <w:szCs w:val="28"/>
        </w:rPr>
        <w:t>ом</w:t>
      </w:r>
      <w:r w:rsidRPr="00C0307E">
        <w:rPr>
          <w:rFonts w:ascii="Times New Roman" w:hAnsi="Times New Roman"/>
          <w:sz w:val="28"/>
          <w:szCs w:val="28"/>
        </w:rPr>
        <w:t xml:space="preserve"> сельского </w:t>
      </w:r>
      <w:r w:rsidR="006D49CC">
        <w:rPr>
          <w:rFonts w:ascii="Times New Roman" w:hAnsi="Times New Roman"/>
          <w:sz w:val="28"/>
          <w:szCs w:val="28"/>
        </w:rPr>
        <w:t xml:space="preserve">поселения Красный Яр, </w:t>
      </w:r>
      <w:r w:rsidR="001718CF" w:rsidRPr="001718CF">
        <w:rPr>
          <w:rFonts w:ascii="Times New Roman" w:hAnsi="Times New Roman"/>
          <w:sz w:val="28"/>
          <w:szCs w:val="28"/>
        </w:rPr>
        <w:t>Положени</w:t>
      </w:r>
      <w:r w:rsidR="001718CF">
        <w:rPr>
          <w:rFonts w:ascii="Times New Roman" w:hAnsi="Times New Roman"/>
          <w:sz w:val="28"/>
          <w:szCs w:val="28"/>
        </w:rPr>
        <w:t>ем</w:t>
      </w:r>
      <w:r w:rsidR="001718CF" w:rsidRPr="001718CF">
        <w:rPr>
          <w:rFonts w:ascii="Times New Roman" w:hAnsi="Times New Roman"/>
          <w:sz w:val="28"/>
          <w:szCs w:val="28"/>
        </w:rPr>
        <w:t xml:space="preserve"> о бюджетном устройстве и бюджетном процессе в сельском поселении Красный Яр муниципального района Красноярский Самарской области</w:t>
      </w:r>
      <w:r w:rsidRPr="001718CF">
        <w:rPr>
          <w:rFonts w:ascii="Times New Roman" w:hAnsi="Times New Roman"/>
          <w:sz w:val="28"/>
          <w:szCs w:val="28"/>
        </w:rPr>
        <w:t>, С</w:t>
      </w:r>
      <w:r w:rsidRPr="00C0307E">
        <w:rPr>
          <w:rFonts w:ascii="Times New Roman" w:hAnsi="Times New Roman"/>
          <w:sz w:val="28"/>
          <w:szCs w:val="28"/>
        </w:rPr>
        <w:t xml:space="preserve">обрание представителей сельского поселения Красный Яр РЕШИЛО: </w:t>
      </w:r>
    </w:p>
    <w:p w14:paraId="09C1D466" w14:textId="687A306A" w:rsidR="00302FCE" w:rsidRPr="00354B28" w:rsidRDefault="00302FCE" w:rsidP="00354B28">
      <w:pPr>
        <w:spacing w:after="0" w:line="360" w:lineRule="auto"/>
        <w:ind w:right="283" w:firstLine="839"/>
        <w:jc w:val="both"/>
        <w:rPr>
          <w:rFonts w:ascii="Times New Roman" w:hAnsi="Times New Roman"/>
          <w:iCs/>
          <w:sz w:val="28"/>
          <w:szCs w:val="28"/>
        </w:rPr>
      </w:pPr>
      <w:r w:rsidRPr="00354B28">
        <w:rPr>
          <w:rFonts w:ascii="Times New Roman" w:hAnsi="Times New Roman"/>
          <w:iCs/>
          <w:sz w:val="28"/>
          <w:szCs w:val="28"/>
        </w:rPr>
        <w:t xml:space="preserve">1. Отчёт </w:t>
      </w:r>
      <w:r w:rsidRPr="00354B28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Красный Яр муниципального района Красноярский Самарской области за </w:t>
      </w:r>
      <w:r w:rsidR="00D4459F" w:rsidRPr="00354B28">
        <w:rPr>
          <w:rFonts w:ascii="Times New Roman" w:hAnsi="Times New Roman"/>
          <w:sz w:val="28"/>
          <w:szCs w:val="28"/>
        </w:rPr>
        <w:t>1</w:t>
      </w:r>
      <w:r w:rsidRPr="00354B28">
        <w:rPr>
          <w:rFonts w:ascii="Times New Roman" w:hAnsi="Times New Roman"/>
          <w:sz w:val="28"/>
          <w:szCs w:val="28"/>
        </w:rPr>
        <w:t xml:space="preserve"> </w:t>
      </w:r>
      <w:r w:rsidR="00A677EE">
        <w:rPr>
          <w:rFonts w:ascii="Times New Roman" w:hAnsi="Times New Roman"/>
          <w:sz w:val="28"/>
          <w:szCs w:val="28"/>
        </w:rPr>
        <w:t>квартал</w:t>
      </w:r>
      <w:r w:rsidRPr="00354B28">
        <w:rPr>
          <w:rFonts w:ascii="Times New Roman" w:hAnsi="Times New Roman"/>
          <w:sz w:val="28"/>
          <w:szCs w:val="28"/>
        </w:rPr>
        <w:t xml:space="preserve">  20</w:t>
      </w:r>
      <w:r w:rsidR="00A677EE">
        <w:rPr>
          <w:rFonts w:ascii="Times New Roman" w:hAnsi="Times New Roman"/>
          <w:sz w:val="28"/>
          <w:szCs w:val="28"/>
        </w:rPr>
        <w:t>20</w:t>
      </w:r>
      <w:r w:rsidRPr="00354B28">
        <w:rPr>
          <w:rFonts w:ascii="Times New Roman" w:hAnsi="Times New Roman"/>
          <w:sz w:val="28"/>
          <w:szCs w:val="28"/>
        </w:rPr>
        <w:t xml:space="preserve"> года</w:t>
      </w:r>
      <w:r w:rsidRPr="00354B28">
        <w:rPr>
          <w:rFonts w:ascii="Times New Roman" w:hAnsi="Times New Roman"/>
          <w:iCs/>
          <w:sz w:val="28"/>
          <w:szCs w:val="28"/>
        </w:rPr>
        <w:t xml:space="preserve"> </w:t>
      </w:r>
      <w:r w:rsidRPr="00354B28">
        <w:rPr>
          <w:rFonts w:ascii="Times New Roman" w:hAnsi="Times New Roman"/>
          <w:sz w:val="28"/>
          <w:szCs w:val="28"/>
        </w:rPr>
        <w:t>принять к сведению</w:t>
      </w:r>
      <w:r w:rsidRPr="00354B28">
        <w:rPr>
          <w:rFonts w:ascii="Times New Roman" w:hAnsi="Times New Roman"/>
          <w:iCs/>
          <w:sz w:val="28"/>
          <w:szCs w:val="28"/>
        </w:rPr>
        <w:t xml:space="preserve">.  </w:t>
      </w:r>
    </w:p>
    <w:p w14:paraId="08B87811" w14:textId="0432A2A4" w:rsidR="00354B28" w:rsidRPr="00354B28" w:rsidRDefault="00302FCE" w:rsidP="00354B28">
      <w:pPr>
        <w:tabs>
          <w:tab w:val="left" w:pos="1418"/>
          <w:tab w:val="left" w:pos="9540"/>
          <w:tab w:val="left" w:pos="9720"/>
        </w:tabs>
        <w:suppressAutoHyphens/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354B28">
        <w:rPr>
          <w:rFonts w:ascii="Times New Roman" w:hAnsi="Times New Roman"/>
          <w:iCs/>
          <w:sz w:val="28"/>
          <w:szCs w:val="28"/>
        </w:rPr>
        <w:t xml:space="preserve">2. </w:t>
      </w:r>
      <w:r w:rsidR="00354B28" w:rsidRPr="00354B28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Интернет </w:t>
      </w:r>
      <w:hyperlink r:id="rId9" w:history="1">
        <w:r w:rsidR="00354B28" w:rsidRPr="0051503F">
          <w:rPr>
            <w:rStyle w:val="aa"/>
            <w:rFonts w:ascii="Times New Roman" w:hAnsi="Times New Roman"/>
            <w:sz w:val="28"/>
            <w:szCs w:val="28"/>
            <w:u w:val="none"/>
          </w:rPr>
          <w:t>http://www.kryarposelenie.ru</w:t>
        </w:r>
      </w:hyperlink>
      <w:r w:rsidR="00354B28" w:rsidRPr="0051503F">
        <w:rPr>
          <w:rFonts w:ascii="Times New Roman" w:hAnsi="Times New Roman"/>
          <w:sz w:val="28"/>
          <w:szCs w:val="28"/>
        </w:rPr>
        <w:t>.</w:t>
      </w:r>
    </w:p>
    <w:p w14:paraId="27E2ECA2" w14:textId="4153A3D8" w:rsidR="00354B28" w:rsidRPr="00354B28" w:rsidRDefault="00354B28" w:rsidP="00354B28">
      <w:pPr>
        <w:tabs>
          <w:tab w:val="left" w:pos="1418"/>
          <w:tab w:val="left" w:pos="9540"/>
          <w:tab w:val="left" w:pos="9720"/>
        </w:tabs>
        <w:suppressAutoHyphens/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354B28"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C0307E" w:rsidRPr="00C0307E" w14:paraId="2FE84FEE" w14:textId="77777777" w:rsidTr="00C0307E">
        <w:trPr>
          <w:jc w:val="center"/>
        </w:trPr>
        <w:tc>
          <w:tcPr>
            <w:tcW w:w="4944" w:type="dxa"/>
            <w:hideMark/>
          </w:tcPr>
          <w:p w14:paraId="3DA285E3" w14:textId="77777777" w:rsidR="00EF4ABD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14:paraId="1EF73A19" w14:textId="4636DA3C" w:rsidR="00C0307E" w:rsidRP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Собрания представителей</w:t>
            </w:r>
          </w:p>
          <w:p w14:paraId="0D7C8263" w14:textId="415F1C85" w:rsid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 Красноярский Самарской области</w:t>
            </w:r>
          </w:p>
          <w:p w14:paraId="0E2D3553" w14:textId="77777777" w:rsidR="009460B6" w:rsidRPr="00C0307E" w:rsidRDefault="009460B6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637483" w14:textId="12DA1025" w:rsidR="00C0307E" w:rsidRPr="00C0307E" w:rsidRDefault="00C0307E" w:rsidP="00354B28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_______________ А.С. </w:t>
            </w:r>
            <w:proofErr w:type="spell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686" w:type="dxa"/>
          </w:tcPr>
          <w:p w14:paraId="3D79AABE" w14:textId="78D5E34B" w:rsidR="00C0307E" w:rsidRP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14:paraId="7F981D40" w14:textId="77777777" w:rsidR="00C0307E" w:rsidRP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</w:t>
            </w:r>
          </w:p>
          <w:p w14:paraId="09A7257A" w14:textId="77777777" w:rsid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Красноярский Самарской области</w:t>
            </w:r>
          </w:p>
          <w:p w14:paraId="2402225F" w14:textId="77777777" w:rsidR="009460B6" w:rsidRDefault="009460B6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ED4F63" w14:textId="77777777" w:rsidR="00124EFF" w:rsidRDefault="00124EFF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24398E" w14:textId="4DC2820C" w:rsidR="00A20F15" w:rsidRDefault="00C0307E" w:rsidP="0035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_____________ А.Г. </w:t>
            </w:r>
            <w:proofErr w:type="spell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Бушов</w:t>
            </w:r>
            <w:proofErr w:type="spellEnd"/>
          </w:p>
          <w:p w14:paraId="019AEFA5" w14:textId="77777777" w:rsidR="001718CF" w:rsidRPr="00C0307E" w:rsidRDefault="001718CF" w:rsidP="0035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7E4F1FC5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3C82CAC1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00A92BDA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75040696" w14:textId="464E5114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</w:rPr>
      </w:pPr>
      <w:r w:rsidRPr="00C0307E">
        <w:rPr>
          <w:rFonts w:ascii="Times New Roman" w:hAnsi="Times New Roman"/>
        </w:rPr>
        <w:t xml:space="preserve"> </w:t>
      </w:r>
      <w:r w:rsidR="00EC0CBF">
        <w:rPr>
          <w:rFonts w:ascii="Times New Roman" w:hAnsi="Times New Roman"/>
          <w:sz w:val="24"/>
          <w:szCs w:val="24"/>
        </w:rPr>
        <w:t xml:space="preserve">от  </w:t>
      </w:r>
      <w:r w:rsidR="00A677EE">
        <w:rPr>
          <w:rFonts w:ascii="Times New Roman" w:hAnsi="Times New Roman"/>
          <w:sz w:val="24"/>
          <w:szCs w:val="24"/>
        </w:rPr>
        <w:t>03</w:t>
      </w:r>
      <w:r w:rsidRPr="00C0307E">
        <w:rPr>
          <w:rFonts w:ascii="Times New Roman" w:hAnsi="Times New Roman"/>
          <w:sz w:val="24"/>
          <w:szCs w:val="24"/>
        </w:rPr>
        <w:t>.0</w:t>
      </w:r>
      <w:r w:rsidR="00A677EE">
        <w:rPr>
          <w:rFonts w:ascii="Times New Roman" w:hAnsi="Times New Roman"/>
          <w:sz w:val="24"/>
          <w:szCs w:val="24"/>
        </w:rPr>
        <w:t>8</w:t>
      </w:r>
      <w:r w:rsidRPr="00C0307E">
        <w:rPr>
          <w:rFonts w:ascii="Times New Roman" w:hAnsi="Times New Roman"/>
          <w:sz w:val="24"/>
          <w:szCs w:val="24"/>
        </w:rPr>
        <w:t>.201</w:t>
      </w:r>
      <w:r w:rsidR="006E48AC">
        <w:rPr>
          <w:rFonts w:ascii="Times New Roman" w:hAnsi="Times New Roman"/>
          <w:sz w:val="24"/>
          <w:szCs w:val="24"/>
        </w:rPr>
        <w:t>9</w:t>
      </w:r>
      <w:r w:rsidR="00EC0CBF">
        <w:rPr>
          <w:rFonts w:ascii="Times New Roman" w:hAnsi="Times New Roman"/>
          <w:sz w:val="24"/>
          <w:szCs w:val="24"/>
        </w:rPr>
        <w:t>г.  №</w:t>
      </w:r>
      <w:r w:rsidR="00ED21BE">
        <w:rPr>
          <w:rFonts w:ascii="Times New Roman" w:hAnsi="Times New Roman"/>
          <w:sz w:val="24"/>
          <w:szCs w:val="24"/>
        </w:rPr>
        <w:t xml:space="preserve"> </w:t>
      </w:r>
      <w:r w:rsidR="00A677EE">
        <w:rPr>
          <w:rFonts w:ascii="Times New Roman" w:hAnsi="Times New Roman"/>
          <w:sz w:val="24"/>
          <w:szCs w:val="24"/>
        </w:rPr>
        <w:t>232</w:t>
      </w:r>
    </w:p>
    <w:p w14:paraId="1B395F43" w14:textId="77777777" w:rsidR="004A5D35" w:rsidRDefault="004A5D35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</w:p>
    <w:p w14:paraId="733A6F17" w14:textId="77777777" w:rsidR="004A5D35" w:rsidRDefault="004A5D35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</w:p>
    <w:p w14:paraId="4B441102" w14:textId="77777777" w:rsidR="004A5D35" w:rsidRDefault="004A5D35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</w:p>
    <w:p w14:paraId="0A4DF987" w14:textId="23C4AD96" w:rsidR="00153631" w:rsidRPr="00F24364" w:rsidRDefault="00153631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  <w:r w:rsidRPr="00F24364">
        <w:rPr>
          <w:i w:val="0"/>
          <w:iCs/>
          <w:sz w:val="24"/>
          <w:szCs w:val="24"/>
        </w:rPr>
        <w:t>Отчёт</w:t>
      </w:r>
    </w:p>
    <w:p w14:paraId="6C6A640A" w14:textId="77777777" w:rsidR="00153631" w:rsidRPr="00F24364" w:rsidRDefault="00153631" w:rsidP="00153631">
      <w:pPr>
        <w:pStyle w:val="a6"/>
        <w:suppressAutoHyphens w:val="0"/>
        <w:jc w:val="center"/>
        <w:rPr>
          <w:i w:val="0"/>
          <w:sz w:val="24"/>
          <w:szCs w:val="24"/>
        </w:rPr>
      </w:pPr>
      <w:r w:rsidRPr="00F24364">
        <w:rPr>
          <w:i w:val="0"/>
          <w:iCs/>
          <w:sz w:val="24"/>
          <w:szCs w:val="24"/>
        </w:rPr>
        <w:t xml:space="preserve"> </w:t>
      </w:r>
      <w:r w:rsidRPr="00F24364">
        <w:rPr>
          <w:i w:val="0"/>
          <w:sz w:val="24"/>
          <w:szCs w:val="24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14:paraId="3D6DBE97" w14:textId="7B828840" w:rsidR="004A5D35" w:rsidRDefault="00153631" w:rsidP="0042717C">
      <w:pPr>
        <w:pStyle w:val="a6"/>
        <w:suppressAutoHyphens w:val="0"/>
        <w:jc w:val="center"/>
        <w:rPr>
          <w:sz w:val="24"/>
          <w:szCs w:val="24"/>
        </w:rPr>
      </w:pPr>
      <w:r w:rsidRPr="00F24364">
        <w:rPr>
          <w:i w:val="0"/>
          <w:sz w:val="24"/>
          <w:szCs w:val="24"/>
        </w:rPr>
        <w:t xml:space="preserve">за 1 </w:t>
      </w:r>
      <w:r w:rsidR="00A677EE">
        <w:rPr>
          <w:i w:val="0"/>
          <w:sz w:val="24"/>
          <w:szCs w:val="24"/>
        </w:rPr>
        <w:t>квартал</w:t>
      </w:r>
      <w:r w:rsidRPr="00F24364">
        <w:rPr>
          <w:i w:val="0"/>
          <w:sz w:val="24"/>
          <w:szCs w:val="24"/>
        </w:rPr>
        <w:t xml:space="preserve"> 20</w:t>
      </w:r>
      <w:r w:rsidR="00A677EE">
        <w:rPr>
          <w:i w:val="0"/>
          <w:sz w:val="24"/>
          <w:szCs w:val="24"/>
        </w:rPr>
        <w:t>20</w:t>
      </w:r>
      <w:r w:rsidRPr="00F24364">
        <w:rPr>
          <w:i w:val="0"/>
          <w:sz w:val="24"/>
          <w:szCs w:val="24"/>
        </w:rPr>
        <w:t xml:space="preserve"> года</w:t>
      </w:r>
      <w:r w:rsidRPr="00F24364">
        <w:rPr>
          <w:sz w:val="24"/>
          <w:szCs w:val="24"/>
        </w:rPr>
        <w:t xml:space="preserve">      </w:t>
      </w:r>
    </w:p>
    <w:p w14:paraId="231A2D4F" w14:textId="1B08D8B1" w:rsidR="0042717C" w:rsidRDefault="00153631" w:rsidP="0042717C">
      <w:pPr>
        <w:pStyle w:val="a6"/>
        <w:suppressAutoHyphens w:val="0"/>
        <w:jc w:val="center"/>
        <w:rPr>
          <w:sz w:val="24"/>
          <w:szCs w:val="24"/>
        </w:rPr>
      </w:pPr>
      <w:r w:rsidRPr="00F24364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2717C">
        <w:rPr>
          <w:sz w:val="24"/>
          <w:szCs w:val="24"/>
        </w:rPr>
        <w:t xml:space="preserve">                        </w:t>
      </w:r>
    </w:p>
    <w:p w14:paraId="0C541314" w14:textId="0BA4824E" w:rsidR="00B93D2A" w:rsidRDefault="0042717C" w:rsidP="0042717C">
      <w:pPr>
        <w:pStyle w:val="a6"/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5DFDC69C" w14:textId="2C833C45" w:rsidR="00153631" w:rsidRPr="00F24364" w:rsidRDefault="00B93D2A" w:rsidP="0042717C">
      <w:pPr>
        <w:pStyle w:val="a6"/>
        <w:suppressAutoHyphens w:val="0"/>
        <w:jc w:val="center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53631" w:rsidRPr="00F24364">
        <w:rPr>
          <w:sz w:val="24"/>
          <w:szCs w:val="24"/>
        </w:rPr>
        <w:t>Таблица 1</w:t>
      </w:r>
    </w:p>
    <w:p w14:paraId="6BB9267C" w14:textId="77777777" w:rsidR="002A0C46" w:rsidRPr="003F4496" w:rsidRDefault="002A0C46" w:rsidP="002A0C46">
      <w:pPr>
        <w:pStyle w:val="a9"/>
        <w:spacing w:before="0" w:beforeAutospacing="0" w:after="0"/>
        <w:jc w:val="center"/>
        <w:rPr>
          <w:b/>
        </w:rPr>
      </w:pPr>
      <w:r w:rsidRPr="003F4496">
        <w:rPr>
          <w:b/>
          <w:bCs/>
        </w:rPr>
        <w:t xml:space="preserve">Объем поступлений доходов по основным источникам </w:t>
      </w:r>
    </w:p>
    <w:p w14:paraId="3CB6C86D" w14:textId="3E824404" w:rsidR="004A5D35" w:rsidRDefault="002A0C46" w:rsidP="000D75E2">
      <w:pPr>
        <w:pStyle w:val="a9"/>
        <w:spacing w:before="0" w:beforeAutospacing="0" w:after="0"/>
        <w:jc w:val="center"/>
        <w:rPr>
          <w:i/>
        </w:rPr>
      </w:pPr>
      <w:r w:rsidRPr="003F4496">
        <w:rPr>
          <w:b/>
          <w:bCs/>
        </w:rPr>
        <w:t>сельского поселения Красный Яр на 20</w:t>
      </w:r>
      <w:r w:rsidR="00A677EE">
        <w:rPr>
          <w:b/>
          <w:bCs/>
        </w:rPr>
        <w:t>20</w:t>
      </w:r>
      <w:r w:rsidRPr="003F4496">
        <w:rPr>
          <w:b/>
          <w:bCs/>
        </w:rPr>
        <w:t xml:space="preserve"> год</w:t>
      </w:r>
      <w:r w:rsidR="00A27304" w:rsidRPr="00083C91">
        <w:rPr>
          <w:i/>
        </w:rPr>
        <w:tab/>
        <w:t xml:space="preserve">   </w:t>
      </w:r>
    </w:p>
    <w:p w14:paraId="445BA9D4" w14:textId="36357ADA" w:rsidR="00A27304" w:rsidRPr="00083C91" w:rsidRDefault="00A27304" w:rsidP="000D75E2">
      <w:pPr>
        <w:pStyle w:val="a9"/>
        <w:spacing w:before="0" w:beforeAutospacing="0" w:after="0"/>
        <w:jc w:val="center"/>
        <w:rPr>
          <w:i/>
        </w:rPr>
      </w:pPr>
      <w:r w:rsidRPr="00083C91">
        <w:rPr>
          <w:i/>
        </w:rPr>
        <w:t xml:space="preserve">                                                                                                                                   </w:t>
      </w:r>
    </w:p>
    <w:tbl>
      <w:tblPr>
        <w:tblW w:w="10042" w:type="dxa"/>
        <w:tblCellSpacing w:w="0" w:type="dxa"/>
        <w:tblInd w:w="40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A27304" w:rsidRPr="00A27304" w14:paraId="0B999BF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5E08D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13E32A" w14:textId="77777777" w:rsidR="004A5D35" w:rsidRDefault="004A5D35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36870EE1" w14:textId="18D1C233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652AC98" w14:textId="014EFC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20</w:t>
            </w:r>
            <w:r w:rsidR="00A677EE">
              <w:rPr>
                <w:b/>
                <w:bCs/>
              </w:rPr>
              <w:t>20</w:t>
            </w:r>
            <w:r w:rsidRPr="00A27304">
              <w:rPr>
                <w:b/>
                <w:bCs/>
              </w:rPr>
              <w:t>год 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5CB441C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4C1AD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proofErr w:type="gramStart"/>
            <w:r w:rsidRPr="00A27304">
              <w:rPr>
                <w:b/>
                <w:bCs/>
              </w:rPr>
              <w:t>Исполнение  за</w:t>
            </w:r>
            <w:proofErr w:type="gramEnd"/>
            <w:r w:rsidRPr="00A27304">
              <w:rPr>
                <w:b/>
                <w:bCs/>
              </w:rPr>
              <w:t xml:space="preserve"> </w:t>
            </w:r>
          </w:p>
          <w:p w14:paraId="24ADFEF3" w14:textId="576B2370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1 </w:t>
            </w:r>
            <w:r w:rsidR="00A677EE">
              <w:rPr>
                <w:b/>
                <w:bCs/>
              </w:rPr>
              <w:t>квартал</w:t>
            </w:r>
            <w:r w:rsidRPr="00A27304">
              <w:rPr>
                <w:b/>
                <w:bCs/>
              </w:rPr>
              <w:t xml:space="preserve"> 20</w:t>
            </w:r>
            <w:r w:rsidR="00A677EE">
              <w:rPr>
                <w:b/>
                <w:bCs/>
              </w:rPr>
              <w:t>20</w:t>
            </w:r>
            <w:r w:rsidRPr="00A27304">
              <w:rPr>
                <w:b/>
                <w:bCs/>
              </w:rPr>
              <w:t xml:space="preserve">                          года</w:t>
            </w:r>
          </w:p>
          <w:p w14:paraId="421A72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</w:tc>
      </w:tr>
      <w:tr w:rsidR="00A27304" w:rsidRPr="00A27304" w14:paraId="004B93A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00C76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EF1D4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43ED1D" w14:textId="7331DDA5" w:rsidR="00A27304" w:rsidRPr="00A27304" w:rsidRDefault="00A677E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73 199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EC38CC" w14:textId="78234D3F" w:rsidR="00A27304" w:rsidRPr="00A27304" w:rsidRDefault="00A677E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16 510</w:t>
            </w:r>
          </w:p>
        </w:tc>
      </w:tr>
      <w:tr w:rsidR="00A27304" w:rsidRPr="00A27304" w14:paraId="74B9A952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6B06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E0023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C0E2F3" w14:textId="089970F5" w:rsidR="00A27304" w:rsidRPr="00A27304" w:rsidRDefault="00A677E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26 500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CF5340" w14:textId="5E3E3221" w:rsidR="00A27304" w:rsidRPr="00A27304" w:rsidRDefault="00A677E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5 498</w:t>
            </w:r>
          </w:p>
        </w:tc>
      </w:tr>
      <w:tr w:rsidR="00A27304" w:rsidRPr="00A27304" w14:paraId="7B60D12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A19E4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4214CA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243AB1" w14:textId="42B1B4DD" w:rsidR="00A27304" w:rsidRPr="0042717C" w:rsidRDefault="00A677EE" w:rsidP="00A27304">
            <w:pPr>
              <w:pStyle w:val="a9"/>
              <w:spacing w:before="0" w:beforeAutospacing="0" w:after="0"/>
              <w:jc w:val="center"/>
            </w:pPr>
            <w:r>
              <w:t>26 500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EC3959" w14:textId="6A6ABF9D" w:rsidR="00A27304" w:rsidRPr="0042717C" w:rsidRDefault="00A677EE" w:rsidP="00A27304">
            <w:pPr>
              <w:pStyle w:val="a9"/>
              <w:spacing w:before="0" w:beforeAutospacing="0" w:after="0"/>
              <w:jc w:val="center"/>
            </w:pPr>
            <w:r>
              <w:t>5 498</w:t>
            </w:r>
          </w:p>
        </w:tc>
      </w:tr>
      <w:tr w:rsidR="00A27304" w:rsidRPr="00A27304" w14:paraId="6D3152C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44AA2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412E2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товары (</w:t>
            </w:r>
            <w:proofErr w:type="spellStart"/>
            <w:proofErr w:type="gramStart"/>
            <w:r w:rsidRPr="00A27304">
              <w:rPr>
                <w:b/>
                <w:bCs/>
              </w:rPr>
              <w:t>работы,услуги</w:t>
            </w:r>
            <w:proofErr w:type="spellEnd"/>
            <w:proofErr w:type="gramEnd"/>
            <w:r w:rsidRPr="00A27304">
              <w:rPr>
                <w:b/>
                <w:bCs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938127" w14:textId="099106C5" w:rsidR="00A27304" w:rsidRPr="00A27304" w:rsidRDefault="00A677E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6 941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CE94DB" w14:textId="7AFFE176" w:rsidR="00A27304" w:rsidRPr="00A27304" w:rsidRDefault="00A677E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1 679</w:t>
            </w:r>
          </w:p>
        </w:tc>
      </w:tr>
      <w:tr w:rsidR="00A27304" w:rsidRPr="00A27304" w14:paraId="4E7BA6A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415F22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B66C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D3C34E" w14:textId="6EA4F998" w:rsidR="00A27304" w:rsidRPr="0042717C" w:rsidRDefault="00A677EE" w:rsidP="00A27304">
            <w:pPr>
              <w:pStyle w:val="a9"/>
              <w:spacing w:before="0" w:beforeAutospacing="0" w:after="0"/>
              <w:jc w:val="center"/>
            </w:pPr>
            <w:r>
              <w:t>6 941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F85257" w14:textId="3CF2676F" w:rsidR="00A27304" w:rsidRPr="0042717C" w:rsidRDefault="00A677EE" w:rsidP="00A27304">
            <w:pPr>
              <w:pStyle w:val="a9"/>
              <w:spacing w:before="0" w:beforeAutospacing="0" w:after="0"/>
              <w:jc w:val="center"/>
            </w:pPr>
            <w:r>
              <w:t>1 679</w:t>
            </w:r>
          </w:p>
        </w:tc>
      </w:tr>
      <w:tr w:rsidR="00A27304" w:rsidRPr="00A27304" w14:paraId="4EEA4AD7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B42BDA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03415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E2C87" w14:textId="7B5DE86E" w:rsidR="00A27304" w:rsidRPr="0042717C" w:rsidRDefault="00A677EE" w:rsidP="00A27304">
            <w:pPr>
              <w:pStyle w:val="a9"/>
              <w:spacing w:before="0" w:beforeAutospacing="0" w:after="0"/>
              <w:jc w:val="center"/>
            </w:pPr>
            <w:r>
              <w:t>2 515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2EF7EF" w14:textId="5E83CE8D" w:rsidR="00A27304" w:rsidRPr="0042717C" w:rsidRDefault="00A677EE" w:rsidP="00A27304">
            <w:pPr>
              <w:pStyle w:val="a9"/>
              <w:spacing w:before="0" w:beforeAutospacing="0" w:after="0"/>
              <w:jc w:val="center"/>
            </w:pPr>
            <w:r>
              <w:t>762</w:t>
            </w:r>
          </w:p>
        </w:tc>
      </w:tr>
      <w:tr w:rsidR="00A27304" w:rsidRPr="00A27304" w14:paraId="138F5AE2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45EABB" w14:textId="67FD20C0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000 103 02240 01 000</w:t>
            </w:r>
            <w:r w:rsidR="00450FAE">
              <w:t> </w:t>
            </w:r>
            <w:r w:rsidRPr="0042717C">
              <w:t>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AA44FA" w14:textId="77777777" w:rsidR="00450FAE" w:rsidRDefault="00450FAE" w:rsidP="00A27304">
            <w:pPr>
              <w:pStyle w:val="a9"/>
              <w:spacing w:before="0" w:beforeAutospacing="0" w:after="0"/>
              <w:jc w:val="center"/>
            </w:pPr>
          </w:p>
          <w:p w14:paraId="1FB4BF82" w14:textId="74DE492D" w:rsid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42717C">
              <w:lastRenderedPageBreak/>
              <w:t xml:space="preserve">подлежащие распределению </w:t>
            </w:r>
            <w:proofErr w:type="gramStart"/>
            <w:r w:rsidRPr="0042717C">
              <w:t>между  бюджетами</w:t>
            </w:r>
            <w:proofErr w:type="gramEnd"/>
            <w:r w:rsidRPr="0042717C">
              <w:t xml:space="preserve"> субъектов Российской Федерации и местными бюджетами с учетом</w:t>
            </w:r>
          </w:p>
          <w:p w14:paraId="1681F692" w14:textId="77777777" w:rsidR="004A5D35" w:rsidRDefault="004A5D35" w:rsidP="00A27304">
            <w:pPr>
              <w:pStyle w:val="a9"/>
              <w:spacing w:before="0" w:beforeAutospacing="0" w:after="0"/>
              <w:jc w:val="center"/>
            </w:pPr>
          </w:p>
          <w:p w14:paraId="4E4ACC7E" w14:textId="7423A51B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 xml:space="preserve">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93DF55" w14:textId="43034AE7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lastRenderedPageBreak/>
              <w:t>17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EB8664" w14:textId="4A20A3F0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5</w:t>
            </w:r>
          </w:p>
        </w:tc>
      </w:tr>
      <w:tr w:rsidR="00A27304" w:rsidRPr="00A27304" w14:paraId="26F5B72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9E5E8C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9E27E1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6CC8DE" w14:textId="2A711E47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4 877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62B63B" w14:textId="50A3565E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1 069</w:t>
            </w:r>
          </w:p>
        </w:tc>
      </w:tr>
      <w:tr w:rsidR="00A27304" w:rsidRPr="00A27304" w14:paraId="0A1818F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7FEBB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83C80B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9E16AE" w14:textId="7DF749DF" w:rsidR="00A27304" w:rsidRPr="0042717C" w:rsidRDefault="00A27304" w:rsidP="00973D09">
            <w:pPr>
              <w:pStyle w:val="a9"/>
              <w:spacing w:before="0" w:beforeAutospacing="0" w:after="0"/>
              <w:jc w:val="center"/>
            </w:pPr>
            <w:r w:rsidRPr="0042717C">
              <w:t>-</w:t>
            </w:r>
            <w:r w:rsidR="00973D09">
              <w:t>468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D8CC08" w14:textId="0E8C87BB" w:rsidR="00A27304" w:rsidRPr="0042717C" w:rsidRDefault="00A27304" w:rsidP="00973D09">
            <w:pPr>
              <w:pStyle w:val="a9"/>
              <w:spacing w:before="0" w:beforeAutospacing="0" w:after="0"/>
              <w:jc w:val="center"/>
            </w:pPr>
            <w:r w:rsidRPr="0042717C">
              <w:t>-</w:t>
            </w:r>
            <w:r w:rsidR="00973D09">
              <w:t>157</w:t>
            </w:r>
            <w:r w:rsidRPr="0042717C">
              <w:t xml:space="preserve"> </w:t>
            </w:r>
          </w:p>
        </w:tc>
      </w:tr>
      <w:tr w:rsidR="00A27304" w:rsidRPr="00A27304" w14:paraId="782ECC91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81745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5946E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02248C" w14:textId="598BCAA1" w:rsidR="00A27304" w:rsidRPr="00A27304" w:rsidRDefault="00973D0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40E8C5" w14:textId="76417212" w:rsidR="00A27304" w:rsidRPr="00A27304" w:rsidRDefault="00973D09" w:rsidP="00840B38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40B38">
              <w:rPr>
                <w:b/>
                <w:bCs/>
              </w:rPr>
              <w:t>3</w:t>
            </w:r>
          </w:p>
        </w:tc>
      </w:tr>
      <w:tr w:rsidR="00A27304" w:rsidRPr="00A27304" w14:paraId="643C1973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6AD262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15CF3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BC6EF7" w14:textId="163D8FF3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53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F9D3B9" w14:textId="7C068014" w:rsidR="00A27304" w:rsidRPr="0042717C" w:rsidRDefault="00973D09" w:rsidP="00840B38">
            <w:pPr>
              <w:pStyle w:val="a9"/>
              <w:spacing w:before="0" w:beforeAutospacing="0" w:after="0"/>
              <w:jc w:val="center"/>
            </w:pPr>
            <w:r>
              <w:t>2</w:t>
            </w:r>
            <w:r w:rsidR="00840B38">
              <w:t>3</w:t>
            </w:r>
          </w:p>
        </w:tc>
      </w:tr>
      <w:tr w:rsidR="00A27304" w:rsidRPr="00A27304" w14:paraId="3AAFA598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A9484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470DD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B75C8" w14:textId="4892C1CE" w:rsidR="00A27304" w:rsidRPr="00A27304" w:rsidRDefault="00973D0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1250B9" w14:textId="1FCBDFA9" w:rsidR="00A27304" w:rsidRPr="00A27304" w:rsidRDefault="00973D0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8 833</w:t>
            </w:r>
          </w:p>
        </w:tc>
      </w:tr>
      <w:tr w:rsidR="00A27304" w:rsidRPr="00A27304" w14:paraId="17B603D4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7090A1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697D9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0371CE" w14:textId="0866C3B2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9 000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31B9EA" w14:textId="093B4B94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461</w:t>
            </w:r>
          </w:p>
        </w:tc>
      </w:tr>
      <w:tr w:rsidR="00A27304" w:rsidRPr="00A27304" w14:paraId="09730DE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BD89D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5F102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FB3701" w14:textId="4C31ABB2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29 000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79F9DA" w14:textId="50D650ED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8 372</w:t>
            </w:r>
          </w:p>
        </w:tc>
      </w:tr>
      <w:tr w:rsidR="00A27304" w:rsidRPr="00A27304" w14:paraId="39654D8B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E8BAA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4E1FF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2D2B82" w14:textId="09287709" w:rsidR="00A27304" w:rsidRPr="00A27304" w:rsidRDefault="00973D0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EAFFD5" w14:textId="6928D375" w:rsidR="00A27304" w:rsidRPr="00083C91" w:rsidRDefault="00973D0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</w:tr>
      <w:tr w:rsidR="00A27304" w:rsidRPr="00A27304" w14:paraId="4AF0CF01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5CAC0D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4177C4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9C7C96" w14:textId="157CA681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1 025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E7F00C" w14:textId="3F6FCEBC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193</w:t>
            </w:r>
          </w:p>
        </w:tc>
      </w:tr>
      <w:tr w:rsidR="00A27304" w:rsidRPr="00A27304" w14:paraId="7018546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42409E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B5AC6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 xml:space="preserve">Доходы от сдачи в аренду имущества, составляющего казну </w:t>
            </w:r>
            <w:r w:rsidRPr="0042717C">
              <w:lastRenderedPageBreak/>
              <w:t xml:space="preserve">сельских поселений (за 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A42F22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lastRenderedPageBreak/>
              <w:t>0</w:t>
            </w:r>
          </w:p>
          <w:p w14:paraId="60B0EFE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F09F33" w14:textId="1DF242E9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6</w:t>
            </w:r>
          </w:p>
        </w:tc>
      </w:tr>
      <w:tr w:rsidR="00A27304" w:rsidRPr="00A27304" w14:paraId="0D5F74BB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6AA40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2435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Доходы от оказания платных  услуг (работ)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32CFC6" w14:textId="416C7D16" w:rsidR="00A27304" w:rsidRPr="004A5D35" w:rsidRDefault="00973D0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E0456">
              <w:rPr>
                <w:b/>
                <w:bCs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59C822" w14:textId="0BED8CBD" w:rsidR="00A27304" w:rsidRPr="004A5D35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</w:tr>
      <w:tr w:rsidR="00A27304" w:rsidRPr="00A27304" w14:paraId="6A5E99CD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0DDC23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47B881" w14:textId="77777777" w:rsidR="004A5D35" w:rsidRDefault="004A5D35" w:rsidP="00A27304">
            <w:pPr>
              <w:pStyle w:val="a9"/>
              <w:spacing w:before="0" w:beforeAutospacing="0" w:after="0"/>
              <w:jc w:val="center"/>
            </w:pPr>
          </w:p>
          <w:p w14:paraId="08C2F905" w14:textId="12DCF8F6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оказания платных услуг (работ)</w:t>
            </w:r>
          </w:p>
          <w:p w14:paraId="3AD7E12D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E64335" w14:textId="29DE9C6E" w:rsidR="00A27304" w:rsidRPr="0042717C" w:rsidRDefault="008E0456" w:rsidP="00A27304">
            <w:pPr>
              <w:pStyle w:val="a9"/>
              <w:spacing w:before="0" w:beforeAutospacing="0" w:after="0"/>
              <w:jc w:val="center"/>
            </w:pPr>
            <w:r>
              <w:t>590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AD0326" w14:textId="206D522D" w:rsidR="00A27304" w:rsidRPr="0042717C" w:rsidRDefault="008E0456" w:rsidP="00A27304">
            <w:pPr>
              <w:pStyle w:val="a9"/>
              <w:spacing w:before="0" w:beforeAutospacing="0" w:after="0"/>
              <w:jc w:val="center"/>
            </w:pPr>
            <w:r>
              <w:t>139</w:t>
            </w:r>
          </w:p>
        </w:tc>
      </w:tr>
      <w:tr w:rsidR="00A27304" w:rsidRPr="00A27304" w14:paraId="68729C8A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3F34E0" w14:textId="77777777" w:rsidR="00A27304" w:rsidRPr="00BD0EF9" w:rsidRDefault="00A27304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D0EF9">
              <w:rPr>
                <w:b/>
              </w:rPr>
              <w:t>000 116 00000 00 0000 000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DC4253" w14:textId="77777777" w:rsidR="00A27304" w:rsidRPr="00BD0EF9" w:rsidRDefault="00A27304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D0EF9">
              <w:rPr>
                <w:b/>
              </w:rPr>
              <w:t>Штрафы, санкции,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E958E6" w14:textId="77777777" w:rsidR="00A27304" w:rsidRPr="00BD0EF9" w:rsidRDefault="00A27304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D0EF9">
              <w:rPr>
                <w:b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043504" w14:textId="69756D1B" w:rsidR="00A27304" w:rsidRPr="00BD0EF9" w:rsidRDefault="008E0456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D0EF9">
              <w:rPr>
                <w:b/>
              </w:rPr>
              <w:t>118</w:t>
            </w:r>
          </w:p>
        </w:tc>
      </w:tr>
      <w:tr w:rsidR="00A27304" w:rsidRPr="00A27304" w14:paraId="3B4FF8F8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EC3BEB" w14:textId="77777777" w:rsidR="00A27304" w:rsidRPr="00083C91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000 11</w:t>
            </w:r>
            <w:r>
              <w:rPr>
                <w:b/>
                <w:bCs/>
              </w:rPr>
              <w:t>7</w:t>
            </w:r>
            <w:r w:rsidRPr="00083C91">
              <w:rPr>
                <w:b/>
                <w:bCs/>
              </w:rPr>
              <w:t xml:space="preserve"> </w:t>
            </w:r>
            <w:r w:rsidRPr="00A27304">
              <w:rPr>
                <w:b/>
                <w:bCs/>
              </w:rPr>
              <w:t>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C35B6B" w14:textId="77777777" w:rsidR="00A27304" w:rsidRPr="00083C91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9708CB" w14:textId="78D410FB" w:rsidR="00A27304" w:rsidRPr="00A27304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38FD09" w14:textId="3E6F30AE" w:rsidR="00A27304" w:rsidRPr="00083C91" w:rsidRDefault="00BD0EF9" w:rsidP="00BD0EF9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A27304" w:rsidRPr="00A27304" w14:paraId="2ED9F7CF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0F0C80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000 117 05000 00 0000 180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5F4C24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F8B90E" w14:textId="251D63FD" w:rsidR="00A27304" w:rsidRPr="00CB5C61" w:rsidRDefault="008E0456" w:rsidP="00A27304">
            <w:pPr>
              <w:pStyle w:val="a9"/>
              <w:spacing w:before="0" w:beforeAutospacing="0" w:after="0"/>
              <w:jc w:val="center"/>
            </w:pPr>
            <w: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DFF57F" w14:textId="296E60CC" w:rsidR="00A27304" w:rsidRPr="00CB5C61" w:rsidRDefault="00BD0EF9" w:rsidP="00BD0EF9">
            <w:pPr>
              <w:pStyle w:val="a9"/>
              <w:spacing w:before="0" w:beforeAutospacing="0" w:after="0"/>
              <w:jc w:val="center"/>
            </w:pPr>
            <w:r>
              <w:t>21</w:t>
            </w:r>
          </w:p>
        </w:tc>
      </w:tr>
      <w:tr w:rsidR="00A27304" w:rsidRPr="00A27304" w14:paraId="0D04A03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047E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7752C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AF12ED" w14:textId="2A4C13D1" w:rsidR="00A27304" w:rsidRPr="00A27304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18 199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75F354" w14:textId="2689324C" w:rsidR="00A27304" w:rsidRPr="00083C91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</w:t>
            </w:r>
          </w:p>
        </w:tc>
      </w:tr>
      <w:tr w:rsidR="00A27304" w:rsidRPr="00A27304" w14:paraId="7FF068B3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82B7B2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CDE21D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6819B9" w14:textId="52E29BD7" w:rsidR="00A27304" w:rsidRPr="004A5D35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16 199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AFA7F9" w14:textId="345C2874" w:rsidR="00A27304" w:rsidRPr="004A5D35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14:paraId="38CBDD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A27304" w:rsidRPr="00A27304" w14:paraId="122ABC4F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ED9011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000 202 10000 00 0000 150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BCAB86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0D1B3B" w14:textId="627B6E0C" w:rsidR="00A27304" w:rsidRPr="004A5D35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</w:t>
            </w:r>
          </w:p>
          <w:p w14:paraId="76DA815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A00D4B" w14:textId="223E15C9" w:rsidR="00A27304" w:rsidRPr="004A5D35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7304" w:rsidRPr="00A27304" w14:paraId="2D855014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63A979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6951BD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Субсидии бюджетам субъектов 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717DC7" w14:textId="43A67F08" w:rsidR="00A27304" w:rsidRPr="004A5D35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15 8</w:t>
            </w:r>
            <w:r w:rsidR="00BD0EF9">
              <w:rPr>
                <w:b/>
                <w:bCs/>
              </w:rPr>
              <w:t>80</w:t>
            </w:r>
          </w:p>
          <w:p w14:paraId="49F3050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1486D5" w14:textId="06A3C80F" w:rsidR="00A27304" w:rsidRPr="004A5D35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7304" w:rsidRPr="00A27304" w14:paraId="0A8CC047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5DD9AB" w14:textId="5793EFE9" w:rsidR="00A27304" w:rsidRPr="00CB5C61" w:rsidRDefault="00A27304" w:rsidP="000F0508">
            <w:pPr>
              <w:pStyle w:val="a9"/>
              <w:spacing w:before="0" w:beforeAutospacing="0" w:after="0"/>
              <w:jc w:val="center"/>
            </w:pPr>
            <w:r w:rsidRPr="00CB5C61">
              <w:t xml:space="preserve">000 202 </w:t>
            </w:r>
            <w:r w:rsidR="000F0508">
              <w:t>25576 10</w:t>
            </w:r>
            <w:r w:rsidRPr="00CB5C61">
              <w:t xml:space="preserve"> </w:t>
            </w:r>
            <w:r w:rsidR="000F0508">
              <w:t>0</w:t>
            </w:r>
            <w:r w:rsidRPr="00CB5C61">
              <w:t>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745D20" w14:textId="4D793A15" w:rsidR="00A27304" w:rsidRPr="000F0508" w:rsidRDefault="000F0508" w:rsidP="00A27304">
            <w:pPr>
              <w:pStyle w:val="a9"/>
              <w:spacing w:before="0" w:beforeAutospacing="0" w:after="0"/>
              <w:jc w:val="center"/>
            </w:pPr>
            <w:r w:rsidRPr="000F0508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254C9A" w14:textId="6ABE3B66" w:rsidR="00A27304" w:rsidRPr="00CB5C61" w:rsidRDefault="000F0508" w:rsidP="00BD0EF9">
            <w:pPr>
              <w:pStyle w:val="a9"/>
              <w:spacing w:before="0" w:beforeAutospacing="0" w:after="0"/>
              <w:jc w:val="center"/>
            </w:pPr>
            <w:r>
              <w:t>15 8</w:t>
            </w:r>
            <w:r w:rsidR="00BD0EF9">
              <w:t>80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F8575C" w14:textId="535B1E28" w:rsidR="00A27304" w:rsidRPr="00CB5C61" w:rsidRDefault="000F0508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  <w:p w14:paraId="673C2CBA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</w:p>
        </w:tc>
      </w:tr>
      <w:tr w:rsidR="00A27304" w:rsidRPr="00A27304" w14:paraId="7D6C2342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A2D0A6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2B431B" w14:textId="547DFD1C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BA0B4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2000,0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4F3334" w14:textId="60853104" w:rsidR="00A27304" w:rsidRPr="004A5D35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</w:t>
            </w:r>
          </w:p>
        </w:tc>
      </w:tr>
      <w:tr w:rsidR="000F0508" w:rsidRPr="00A27304" w14:paraId="3555A8D9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C91AFE" w14:textId="6167AC29" w:rsidR="000F0508" w:rsidRPr="00A27304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000 219 00000 00 0000 150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1D537F" w14:textId="61449E06" w:rsidR="000F0508" w:rsidRPr="00083C91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190515" w14:textId="206F330F" w:rsidR="000F0508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E4B737" w14:textId="650688FC" w:rsidR="000F0508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  <w:tr w:rsidR="00A27304" w:rsidRPr="00A27304" w14:paraId="2CE08CE7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91A53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7C342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8A736" w14:textId="62F3DFC3" w:rsidR="00A27304" w:rsidRPr="00A27304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91 398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63988F" w14:textId="7CD61699" w:rsidR="00A27304" w:rsidRPr="00A27304" w:rsidRDefault="000F0508" w:rsidP="00840B38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16 89</w:t>
            </w:r>
            <w:r w:rsidR="00840B38">
              <w:rPr>
                <w:b/>
                <w:bCs/>
              </w:rPr>
              <w:t>8</w:t>
            </w:r>
          </w:p>
        </w:tc>
      </w:tr>
    </w:tbl>
    <w:p w14:paraId="3D8A436C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C496757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70E5E08" w14:textId="3A0163FD" w:rsid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265B1C2" w14:textId="726138F0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6D24ABF" w14:textId="1C8A4918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022F10B" w14:textId="5785E5DF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6D082AA" w14:textId="48319623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D4AB90B" w14:textId="23F15F70" w:rsidR="00A27304" w:rsidRDefault="00B331C9" w:rsidP="000F0508">
      <w:pPr>
        <w:pStyle w:val="a9"/>
        <w:spacing w:before="0" w:beforeAutospacing="0"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 w:rsidR="00A27304" w:rsidRPr="00A27304">
        <w:rPr>
          <w:b/>
          <w:bCs/>
        </w:rPr>
        <w:t>Таблица 2</w:t>
      </w:r>
    </w:p>
    <w:p w14:paraId="16A9CD57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B373D21" w14:textId="2E9A3993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Ведомственная структура расходов  бюджета поселения на  1 </w:t>
      </w:r>
      <w:r w:rsidR="00122E50">
        <w:rPr>
          <w:b/>
          <w:bCs/>
        </w:rPr>
        <w:t>квартал</w:t>
      </w:r>
      <w:r w:rsidRPr="00A27304">
        <w:rPr>
          <w:b/>
          <w:bCs/>
        </w:rPr>
        <w:t xml:space="preserve"> 20</w:t>
      </w:r>
      <w:r w:rsidR="00122E50">
        <w:rPr>
          <w:b/>
          <w:bCs/>
        </w:rPr>
        <w:t>20</w:t>
      </w:r>
      <w:r w:rsidRPr="00A27304">
        <w:rPr>
          <w:b/>
          <w:bCs/>
        </w:rPr>
        <w:t xml:space="preserve">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A27304" w:rsidRPr="00A27304" w14:paraId="1F80C91D" w14:textId="77777777" w:rsidTr="00222A44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C9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661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251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FD8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3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CEB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00C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год</w:t>
            </w:r>
          </w:p>
          <w:p w14:paraId="5F1B30D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 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312D20F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9E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5121FF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Исполнение за </w:t>
            </w:r>
          </w:p>
          <w:p w14:paraId="204E6EF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1 </w:t>
            </w:r>
            <w:proofErr w:type="spellStart"/>
            <w:proofErr w:type="gramStart"/>
            <w:r w:rsidRPr="00A27304">
              <w:rPr>
                <w:b/>
                <w:bCs/>
              </w:rPr>
              <w:t>полуго-дие</w:t>
            </w:r>
            <w:proofErr w:type="spellEnd"/>
            <w:proofErr w:type="gramEnd"/>
          </w:p>
          <w:p w14:paraId="7C0323C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(тыс. руб.)</w:t>
            </w:r>
          </w:p>
        </w:tc>
      </w:tr>
      <w:tr w:rsidR="00A27304" w:rsidRPr="00A27304" w14:paraId="1C2B165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10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1C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F3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8A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72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8C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18A" w14:textId="7F8C29D1" w:rsidR="00A27304" w:rsidRPr="00A27304" w:rsidRDefault="001B278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FA8" w14:textId="74D6AF3E" w:rsidR="00A27304" w:rsidRPr="00A27304" w:rsidRDefault="001B278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2 780</w:t>
            </w:r>
          </w:p>
        </w:tc>
      </w:tr>
      <w:tr w:rsidR="00A27304" w:rsidRPr="00A27304" w14:paraId="2431F96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37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A7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00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38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5B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09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0F9" w14:textId="62D7C80A" w:rsidR="00A27304" w:rsidRPr="00A27304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FCE" w14:textId="14D41D9F" w:rsidR="00A27304" w:rsidRPr="00A27304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2 780</w:t>
            </w:r>
          </w:p>
        </w:tc>
      </w:tr>
      <w:tr w:rsidR="00A27304" w:rsidRPr="00A27304" w14:paraId="07BB4B4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25D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2B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31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67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40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86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286" w14:textId="4051BEFD" w:rsidR="00A27304" w:rsidRPr="00A27304" w:rsidRDefault="00A27304" w:rsidP="00CA3FD0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</w:t>
            </w:r>
            <w:r w:rsidR="000F0508">
              <w:rPr>
                <w:b/>
                <w:bCs/>
              </w:rPr>
              <w:t>9</w:t>
            </w:r>
            <w:r w:rsidRPr="00A27304">
              <w:rPr>
                <w:b/>
                <w:bCs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93B" w14:textId="56EB515C" w:rsidR="00A27304" w:rsidRPr="00A27304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</w:tr>
      <w:tr w:rsidR="00A27304" w:rsidRPr="00A27304" w14:paraId="61D291C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BA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9F3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1F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B0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57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AD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C78" w14:textId="1B18B539" w:rsidR="00A27304" w:rsidRPr="004A5D35" w:rsidRDefault="00A27304" w:rsidP="00CA3FD0">
            <w:pPr>
              <w:pStyle w:val="a9"/>
              <w:spacing w:before="0" w:beforeAutospacing="0" w:after="0"/>
              <w:jc w:val="center"/>
            </w:pPr>
            <w:r w:rsidRPr="004A5D35">
              <w:t>9</w:t>
            </w:r>
            <w:r w:rsidR="000F0508">
              <w:t>9</w:t>
            </w:r>
            <w:r w:rsidRPr="004A5D35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7B1" w14:textId="7CD954CA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137</w:t>
            </w:r>
          </w:p>
        </w:tc>
      </w:tr>
      <w:tr w:rsidR="00A27304" w:rsidRPr="00A27304" w14:paraId="7C2F483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A3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06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Расходы на выплаты персоналу государственных </w:t>
            </w:r>
            <w:proofErr w:type="gramStart"/>
            <w:r w:rsidRPr="004A5D35">
              <w:t>муниципальных)  органов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55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30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7E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66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1CB" w14:textId="01A2D489" w:rsidR="00A27304" w:rsidRPr="004A5D35" w:rsidRDefault="00A27304" w:rsidP="00CA3FD0">
            <w:pPr>
              <w:pStyle w:val="a9"/>
              <w:spacing w:before="0" w:beforeAutospacing="0" w:after="0"/>
              <w:jc w:val="center"/>
            </w:pPr>
            <w:r w:rsidRPr="004A5D35">
              <w:t>9</w:t>
            </w:r>
            <w:r w:rsidR="00CA3FD0">
              <w:t>9</w:t>
            </w:r>
            <w:r w:rsidRPr="004A5D35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163" w14:textId="09B7F18C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137</w:t>
            </w:r>
          </w:p>
        </w:tc>
      </w:tr>
      <w:tr w:rsidR="00A27304" w:rsidRPr="00A27304" w14:paraId="6BDB1942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46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55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F2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D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6A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64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AE6" w14:textId="51411663" w:rsidR="00A27304" w:rsidRPr="00A27304" w:rsidRDefault="00CA3FD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14 485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077" w14:textId="7045F2A1" w:rsidR="00A27304" w:rsidRPr="00A27304" w:rsidRDefault="00CA3FD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2 621</w:t>
            </w:r>
          </w:p>
        </w:tc>
      </w:tr>
      <w:tr w:rsidR="00A27304" w:rsidRPr="004A5D35" w14:paraId="11FDE0C8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59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D4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24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88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C1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8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BA5" w14:textId="61ED96B4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14 485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24B" w14:textId="22B56576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2 621</w:t>
            </w:r>
          </w:p>
        </w:tc>
      </w:tr>
      <w:tr w:rsidR="00A27304" w:rsidRPr="00A27304" w14:paraId="11C6E3F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241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1CA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A9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92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61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6A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C28" w14:textId="422E932E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8 200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0D0" w14:textId="695197C0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1 368</w:t>
            </w:r>
          </w:p>
        </w:tc>
      </w:tr>
      <w:tr w:rsidR="00A27304" w:rsidRPr="00A27304" w14:paraId="578769DE" w14:textId="77777777" w:rsidTr="00222A4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91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446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D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E9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49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02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318" w14:textId="65125FA1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6 096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3FA" w14:textId="4237BEBB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1 368</w:t>
            </w:r>
          </w:p>
        </w:tc>
      </w:tr>
      <w:tr w:rsidR="00A27304" w:rsidRPr="00A27304" w14:paraId="440FA71C" w14:textId="77777777" w:rsidTr="00222A4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0A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8F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B2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8C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86F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6B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5859" w14:textId="0EBA90BE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0D3" w14:textId="5199157C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20AFC346" w14:textId="77777777" w:rsidTr="00222A4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97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772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70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1F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7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89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E57A" w14:textId="78DA053E" w:rsidR="00A27304" w:rsidRPr="004A5D35" w:rsidRDefault="00A27304" w:rsidP="00CA3FD0">
            <w:pPr>
              <w:pStyle w:val="a9"/>
              <w:spacing w:before="0" w:beforeAutospacing="0" w:after="0"/>
              <w:jc w:val="center"/>
            </w:pPr>
            <w:r w:rsidRPr="004A5D35"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AC6" w14:textId="769D663D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46</w:t>
            </w:r>
          </w:p>
        </w:tc>
      </w:tr>
      <w:tr w:rsidR="00A27304" w:rsidRPr="00A27304" w14:paraId="67E3C2B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A0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61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A27304">
              <w:rPr>
                <w:b/>
                <w:bCs/>
              </w:rPr>
              <w:lastRenderedPageBreak/>
              <w:t>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E4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F6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41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11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E13" w14:textId="222A61C1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3A6" w14:textId="27A4A625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7304" w:rsidRPr="00A27304" w14:paraId="55EED0C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02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2F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4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A63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65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A0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DFD" w14:textId="6B4BF3DB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A1E" w14:textId="62C18655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6EFA660C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4B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49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A3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DA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DD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D61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727" w14:textId="3BBCF1B0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0B40" w14:textId="7BCDF880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E27701" w:rsidRPr="00A27304" w14:paraId="2B5AA2E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FEA" w14:textId="4F27A02D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443" w14:textId="317B429C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E2770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748" w14:textId="60B73868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FF0" w14:textId="6FFBD089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84D" w14:textId="77777777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4212" w14:textId="77777777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5D4" w14:textId="2A7C010C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CB6" w14:textId="7240E4C6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27701" w:rsidRPr="00A27304" w14:paraId="26DE71C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9A42" w14:textId="3E9581B5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CF1" w14:textId="517300D8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E27701">
              <w:rPr>
                <w:bCs/>
              </w:rPr>
              <w:t>Непрограммные направления расходов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E69" w14:textId="43F44E1D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0936" w14:textId="0E657ABE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3901" w14:textId="66227415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3C8" w14:textId="77777777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005" w14:textId="52CC3826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AC8" w14:textId="7F92E091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27701" w:rsidRPr="00A27304" w14:paraId="3D9E718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BB29" w14:textId="089DC750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7EC" w14:textId="07A18940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E27701">
              <w:rPr>
                <w:bCs/>
              </w:rPr>
              <w:t>Специальные расходы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562" w14:textId="5B1B0755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29E" w14:textId="36F532BA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5BD9" w14:textId="77A7E428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EDE" w14:textId="7EE8C385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370" w14:textId="42A1C239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22E5" w14:textId="52A4D6C1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27304" w:rsidRPr="00A27304" w14:paraId="4D24B03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55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C9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68E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70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8D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5C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49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61F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A27304" w:rsidRPr="00A27304" w14:paraId="5E4C524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27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B2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56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9D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2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ED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A90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1BE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2A26E86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82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3F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Резервные средства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7C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42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02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2F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7B5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15B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0E12FEA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FE6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63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E6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46CC195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4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1983C8C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10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F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C9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00C978F0" w14:textId="67A65F3F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</w:t>
            </w:r>
            <w:r w:rsidR="00A27304" w:rsidRPr="00A27304">
              <w:rPr>
                <w:b/>
                <w:bCs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30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167E8076" w14:textId="253856B8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27304" w:rsidRPr="00A27304" w14:paraId="3BF2B16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A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6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3F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74E820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B1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57EE5D3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B8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8A8AD5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56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51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F7B8DE3" w14:textId="28383B4B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713</w:t>
            </w:r>
            <w:r w:rsidR="00A27304" w:rsidRPr="004A5D35"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F5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3616F2C" w14:textId="64E18693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22</w:t>
            </w:r>
          </w:p>
        </w:tc>
      </w:tr>
      <w:tr w:rsidR="00F279D6" w:rsidRPr="00A27304" w14:paraId="27018E5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FF6C" w14:textId="01BF03EB" w:rsidR="00F279D6" w:rsidRPr="004A5D35" w:rsidRDefault="00F279D6" w:rsidP="00A27304">
            <w:pPr>
              <w:pStyle w:val="a9"/>
              <w:spacing w:before="0" w:beforeAutospacing="0" w:after="0"/>
              <w:jc w:val="center"/>
            </w:pPr>
            <w: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18B" w14:textId="515CBE88" w:rsidR="00F279D6" w:rsidRPr="004A5D35" w:rsidRDefault="00F279D6" w:rsidP="00A27304">
            <w:pPr>
              <w:pStyle w:val="a9"/>
              <w:spacing w:before="0" w:beforeAutospacing="0" w:after="0"/>
              <w:jc w:val="center"/>
            </w:pPr>
            <w:r w:rsidRPr="00F279D6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D21" w14:textId="6E06540D" w:rsidR="00F279D6" w:rsidRPr="004A5D35" w:rsidRDefault="00F279D6" w:rsidP="00A27304">
            <w:pPr>
              <w:pStyle w:val="a9"/>
              <w:spacing w:before="0" w:beforeAutospacing="0"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0D0" w14:textId="03D35F1A" w:rsidR="00F279D6" w:rsidRPr="004A5D35" w:rsidRDefault="00F279D6" w:rsidP="00A27304">
            <w:pPr>
              <w:pStyle w:val="a9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4EC7" w14:textId="5EF41CF8" w:rsidR="00F279D6" w:rsidRPr="004A5D35" w:rsidRDefault="00F279D6" w:rsidP="00A27304">
            <w:pPr>
              <w:pStyle w:val="a9"/>
              <w:spacing w:before="0" w:beforeAutospacing="0" w:after="0"/>
              <w:jc w:val="center"/>
            </w:pPr>
            <w: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926" w14:textId="56083C98" w:rsidR="00F279D6" w:rsidRPr="004A5D35" w:rsidRDefault="00F279D6" w:rsidP="00A27304">
            <w:pPr>
              <w:pStyle w:val="a9"/>
              <w:spacing w:before="0" w:beforeAutospacing="0" w:after="0"/>
              <w:jc w:val="center"/>
            </w:pPr>
            <w: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AC4" w14:textId="15097FA5" w:rsidR="00F279D6" w:rsidRPr="004A5D35" w:rsidRDefault="00F279D6" w:rsidP="00A27304">
            <w:pPr>
              <w:pStyle w:val="a9"/>
              <w:spacing w:before="0" w:beforeAutospacing="0" w:after="0"/>
              <w:jc w:val="center"/>
            </w:pPr>
            <w:r>
              <w:t>222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1161" w14:textId="28728A0D" w:rsidR="00F279D6" w:rsidRPr="004A5D35" w:rsidRDefault="00F279D6" w:rsidP="00A27304">
            <w:pPr>
              <w:pStyle w:val="a9"/>
              <w:spacing w:before="0" w:beforeAutospacing="0" w:after="0"/>
              <w:jc w:val="center"/>
            </w:pPr>
            <w:r>
              <w:t>22</w:t>
            </w:r>
          </w:p>
        </w:tc>
      </w:tr>
      <w:tr w:rsidR="00A27304" w:rsidRPr="00A27304" w14:paraId="420EB12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CD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42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3A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A622D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5D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8B6851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C0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</w:t>
            </w:r>
          </w:p>
          <w:p w14:paraId="4FF576E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6C8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DF577B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768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F74312D" w14:textId="15180475" w:rsidR="00A27304" w:rsidRPr="004A5D35" w:rsidRDefault="00F279D6" w:rsidP="00A27304">
            <w:pPr>
              <w:pStyle w:val="a9"/>
              <w:spacing w:before="0" w:beforeAutospacing="0" w:after="0"/>
              <w:jc w:val="center"/>
            </w:pPr>
            <w:r>
              <w:t>419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47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</w:t>
            </w:r>
          </w:p>
          <w:p w14:paraId="357419CE" w14:textId="3B400504" w:rsidR="00A27304" w:rsidRPr="004A5D35" w:rsidRDefault="00F279D6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78872904" w14:textId="77777777" w:rsidTr="00222A44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8C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A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0A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C5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6C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B34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13E5" w14:textId="5EA7E00A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541" w14:textId="74F90EC3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7304" w:rsidRPr="00A27304" w14:paraId="52423E71" w14:textId="77777777" w:rsidTr="00222A44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67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E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C2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35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B6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5D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9C5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54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A27304" w:rsidRPr="00A27304" w14:paraId="4B44AC3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5C3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B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726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0B6AA2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AAA328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36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5867980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193F3E6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9D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89666A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CEBF57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0C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DE6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B68122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28CE64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E5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 </w:t>
            </w:r>
          </w:p>
          <w:p w14:paraId="50DAF18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A708FA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44A9E63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DF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1CB1B39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844616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92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E92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52A7518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7EFE2D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56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D4E9FD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1C56BB6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E5B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7FB5C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10B9F2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57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1C65B1F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4687F3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C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6B6C78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D12A0B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90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5A7DF2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4282F4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4FABB87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EA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FA9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B9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C1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91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BB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DB7" w14:textId="18408B28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6F8" w14:textId="1E30E429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7304" w:rsidRPr="00A27304" w14:paraId="23BA619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FC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64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Непрограммные направления расходов </w:t>
            </w:r>
            <w:proofErr w:type="gramStart"/>
            <w:r w:rsidRPr="004A5D35">
              <w:t>бюджетов  поселений</w:t>
            </w:r>
            <w:proofErr w:type="gramEnd"/>
            <w:r w:rsidRPr="004A5D35">
              <w:t xml:space="preserve">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3B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B5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50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0A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6DA" w14:textId="787A3BFE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76C" w14:textId="690C7A17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3CBDC8A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74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AFF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Закупка </w:t>
            </w:r>
            <w:proofErr w:type="gramStart"/>
            <w:r w:rsidRPr="004A5D35">
              <w:t>товаров ,</w:t>
            </w:r>
            <w:proofErr w:type="gramEnd"/>
            <w:r w:rsidRPr="004A5D35">
              <w:t xml:space="preserve"> работ и услуг для муниципальных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98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96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6E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B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BCA9" w14:textId="30052D47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958" w14:textId="0593B869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109B22C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77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55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</w:t>
            </w:r>
            <w:proofErr w:type="gramStart"/>
            <w:r w:rsidRPr="004A5D35">
              <w:t>муниципальных )</w:t>
            </w:r>
            <w:proofErr w:type="gramEnd"/>
            <w:r w:rsidRPr="004A5D35"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D0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27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05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DC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1C4" w14:textId="76884C47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10E" w14:textId="566EF599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366D42CA" w14:textId="77777777" w:rsidTr="00222A44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84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34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03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814FB6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3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5ADC903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979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7E6A27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10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67A341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4C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38208CE" w14:textId="2D880D4C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E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D92DE76" w14:textId="6D436F87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49CD828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4D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48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D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A9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C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0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30F" w14:textId="5CED0FA2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6 941</w:t>
            </w:r>
          </w:p>
          <w:p w14:paraId="769EA20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859" w14:textId="56D66C4B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1 907</w:t>
            </w:r>
          </w:p>
        </w:tc>
      </w:tr>
      <w:tr w:rsidR="00A27304" w:rsidRPr="00A27304" w14:paraId="66A7AD3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EF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5E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D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8F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97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E8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772" w14:textId="3ABD938E" w:rsidR="00A27304" w:rsidRPr="00A27304" w:rsidRDefault="001C13B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6 941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F29" w14:textId="2DF83174" w:rsidR="00A27304" w:rsidRPr="00E568F8" w:rsidRDefault="001C13B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1 907</w:t>
            </w:r>
          </w:p>
        </w:tc>
      </w:tr>
      <w:tr w:rsidR="00A27304" w:rsidRPr="00A27304" w14:paraId="14AF390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E6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F7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CB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9A3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3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D1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14E" w14:textId="0E7BD71F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1 700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F5CB" w14:textId="5C746D0B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701</w:t>
            </w:r>
          </w:p>
        </w:tc>
      </w:tr>
      <w:tr w:rsidR="00A27304" w:rsidRPr="00A27304" w14:paraId="5E2749D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719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87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7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36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27C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F0F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EA1" w14:textId="37DBB4B2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5 241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F5A" w14:textId="260F77F9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1 206</w:t>
            </w:r>
          </w:p>
        </w:tc>
      </w:tr>
      <w:tr w:rsidR="00A27304" w:rsidRPr="00A27304" w14:paraId="490D7ED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99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8C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A7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5B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93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33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87" w14:textId="2D06C315" w:rsidR="00A27304" w:rsidRPr="00A27304" w:rsidRDefault="001C13B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52 356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3546" w14:textId="209DD7F5" w:rsidR="00A27304" w:rsidRPr="00A27304" w:rsidRDefault="001C13B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6 554</w:t>
            </w:r>
          </w:p>
        </w:tc>
      </w:tr>
      <w:tr w:rsidR="00A27304" w:rsidRPr="00A27304" w14:paraId="0BD4C11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C9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31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8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FF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F9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29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92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26E" w14:textId="63BBB4B3" w:rsidR="00A27304" w:rsidRPr="00A27304" w:rsidRDefault="001C13B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7304" w:rsidRPr="00A27304" w14:paraId="5E7F185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AF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5F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76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D1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6F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65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68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E9D" w14:textId="0DE1DE1A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25D5B428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76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79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EC6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9E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844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EF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EB8" w14:textId="2F6109B3" w:rsidR="00A27304" w:rsidRPr="00A27304" w:rsidRDefault="001C13B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35 845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0C7" w14:textId="2C8124B4" w:rsidR="00A27304" w:rsidRPr="00A27304" w:rsidRDefault="001C13B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4 283</w:t>
            </w:r>
          </w:p>
        </w:tc>
      </w:tr>
      <w:tr w:rsidR="00A27304" w:rsidRPr="00A27304" w14:paraId="29CFDF6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F6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0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76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E6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5D6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E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3F3C" w14:textId="636E10E0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35 845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C4C1" w14:textId="424C96E4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4 283</w:t>
            </w:r>
          </w:p>
        </w:tc>
      </w:tr>
      <w:tr w:rsidR="00A27304" w:rsidRPr="00A27304" w14:paraId="186C0656" w14:textId="77777777" w:rsidTr="00222A44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51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42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59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BA6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6C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E2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C0C" w14:textId="4DEA333C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14 000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130" w14:textId="154EC22B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4 283</w:t>
            </w:r>
          </w:p>
        </w:tc>
      </w:tr>
      <w:tr w:rsidR="00A27304" w:rsidRPr="00A27304" w14:paraId="6A12B730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80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72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12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BE8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66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C0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B7B" w14:textId="54AD6904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21 845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FF3" w14:textId="6992D5EE" w:rsidR="00A27304" w:rsidRPr="004A5D35" w:rsidRDefault="00B835B5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12CADB1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AB7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E35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F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74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A7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AB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088" w14:textId="6872984D" w:rsidR="00A27304" w:rsidRPr="00A27304" w:rsidRDefault="001C13B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16 351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9E6" w14:textId="595F45CC" w:rsidR="00A27304" w:rsidRPr="00A27304" w:rsidRDefault="001C13B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2 271</w:t>
            </w:r>
          </w:p>
        </w:tc>
      </w:tr>
      <w:tr w:rsidR="00A27304" w:rsidRPr="00A27304" w14:paraId="7FD29475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92F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19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6E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14F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CB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3A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4E6" w14:textId="0EB00EAC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16 351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B16" w14:textId="755D15F7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2 271</w:t>
            </w:r>
          </w:p>
        </w:tc>
      </w:tr>
      <w:tr w:rsidR="00A27304" w:rsidRPr="00A27304" w14:paraId="187C652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8E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87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93E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7F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830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2D0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4E9" w14:textId="0769411F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12 792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E08" w14:textId="3D5392D7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1 408</w:t>
            </w:r>
          </w:p>
        </w:tc>
      </w:tr>
      <w:tr w:rsidR="00A27304" w:rsidRPr="00A27304" w14:paraId="4A66866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3E2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50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416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69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B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04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62F" w14:textId="01FF34A8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3 359</w:t>
            </w:r>
          </w:p>
          <w:p w14:paraId="71871A4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467" w14:textId="39DE42BA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701</w:t>
            </w:r>
          </w:p>
        </w:tc>
      </w:tr>
      <w:tr w:rsidR="00A27304" w:rsidRPr="00A27304" w14:paraId="3A8C79D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233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0AF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20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B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3A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79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7FC" w14:textId="66945367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D282" w14:textId="315BD223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162</w:t>
            </w:r>
          </w:p>
        </w:tc>
      </w:tr>
      <w:tr w:rsidR="00A27304" w:rsidRPr="00A27304" w14:paraId="2E3164C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42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CC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0D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8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5C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BB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9CF" w14:textId="40F62663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27304" w:rsidRPr="00A27304">
              <w:rPr>
                <w:b/>
                <w:bCs/>
              </w:rPr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F40" w14:textId="53A8286E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A27304" w:rsidRPr="00A27304" w14:paraId="6AAF4ED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96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4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B1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57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47A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2B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F65" w14:textId="7EFA90DF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27304" w:rsidRPr="00A27304">
              <w:rPr>
                <w:b/>
                <w:bCs/>
              </w:rPr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F86" w14:textId="53C218AE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A27304" w:rsidRPr="00A27304" w14:paraId="6EF8295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60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FB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92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F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5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CA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4C8" w14:textId="38BC9B88" w:rsidR="00A27304" w:rsidRPr="004A5D35" w:rsidRDefault="00122E50" w:rsidP="00122E50">
            <w:pPr>
              <w:pStyle w:val="a9"/>
              <w:spacing w:before="0" w:beforeAutospacing="0" w:after="0"/>
              <w:jc w:val="center"/>
            </w:pPr>
            <w:r>
              <w:t>4</w:t>
            </w:r>
            <w:r w:rsidR="00A27304" w:rsidRPr="004A5D35"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179" w14:textId="66948B1C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19</w:t>
            </w:r>
          </w:p>
        </w:tc>
      </w:tr>
      <w:tr w:rsidR="00A27304" w:rsidRPr="00A27304" w14:paraId="1E214C5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421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71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22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E0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5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20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C54" w14:textId="6385D568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4</w:t>
            </w:r>
            <w:r w:rsidR="00A27304" w:rsidRPr="004A5D35"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9D0" w14:textId="3490CCFF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19</w:t>
            </w:r>
          </w:p>
        </w:tc>
      </w:tr>
      <w:tr w:rsidR="00A27304" w:rsidRPr="00A27304" w14:paraId="472F546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F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3E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CF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D4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FF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905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BE0" w14:textId="5170BF06" w:rsidR="00A27304" w:rsidRPr="00A27304" w:rsidRDefault="00A27304" w:rsidP="00122E50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13 </w:t>
            </w:r>
            <w:r w:rsidR="00122E50">
              <w:rPr>
                <w:b/>
                <w:bCs/>
              </w:rP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B27" w14:textId="3A89A58C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4 183</w:t>
            </w:r>
          </w:p>
        </w:tc>
      </w:tr>
      <w:tr w:rsidR="00A27304" w:rsidRPr="00A27304" w14:paraId="01CCC419" w14:textId="77777777" w:rsidTr="00222A44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85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48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82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E8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E4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45F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2610" w14:textId="6AFC8E0A" w:rsidR="00A27304" w:rsidRPr="00A27304" w:rsidRDefault="00122E50" w:rsidP="00122E50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2C9" w14:textId="414CE6AD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4 183</w:t>
            </w:r>
          </w:p>
        </w:tc>
      </w:tr>
      <w:tr w:rsidR="00A27304" w:rsidRPr="00A27304" w14:paraId="3B174EB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5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A7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F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F7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39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18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00D" w14:textId="1E43EB14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8 200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92A3" w14:textId="316522CE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2 001</w:t>
            </w:r>
          </w:p>
        </w:tc>
      </w:tr>
      <w:tr w:rsidR="00A27304" w:rsidRPr="00A27304" w14:paraId="7069C5F9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3BC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44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A9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8B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2CD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DE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4D0" w14:textId="6332F78C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5 000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2464" w14:textId="7640383C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2 164</w:t>
            </w:r>
          </w:p>
        </w:tc>
      </w:tr>
      <w:tr w:rsidR="00A27304" w:rsidRPr="00A27304" w14:paraId="5B5AD6B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3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E8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46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B7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73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33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8FB" w14:textId="3E87A179" w:rsidR="00A27304" w:rsidRPr="004A5D35" w:rsidRDefault="00122E50" w:rsidP="00122E50">
            <w:pPr>
              <w:pStyle w:val="a9"/>
              <w:spacing w:before="0" w:beforeAutospacing="0" w:after="0"/>
              <w:jc w:val="center"/>
            </w:pPr>
            <w:r>
              <w:t>3</w:t>
            </w:r>
            <w:r w:rsidR="00A27304" w:rsidRPr="004A5D35"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16C" w14:textId="73401BF0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18</w:t>
            </w:r>
          </w:p>
        </w:tc>
      </w:tr>
      <w:tr w:rsidR="00A27304" w:rsidRPr="00A27304" w14:paraId="48EEB3E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EA2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2E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BC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9F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25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70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7970" w14:textId="6E4A9661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2FF" w14:textId="7DBA28F8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A27304" w:rsidRPr="00A27304" w14:paraId="4C4E284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A2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8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C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5DA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C1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DD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F22" w14:textId="39FC3E51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8243" w14:textId="4B201BC3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A27304" w:rsidRPr="004A5D35" w14:paraId="2FF7783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AE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C3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DE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72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5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9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5A00" w14:textId="615D53F0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56E" w14:textId="733B8598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46</w:t>
            </w:r>
          </w:p>
        </w:tc>
      </w:tr>
      <w:tr w:rsidR="00A27304" w:rsidRPr="004A5D35" w14:paraId="0B5C3BF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5B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8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97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31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40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5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4C2" w14:textId="0A43B227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182" w14:textId="19D21864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46</w:t>
            </w:r>
          </w:p>
        </w:tc>
      </w:tr>
      <w:tr w:rsidR="00A27304" w:rsidRPr="00A27304" w14:paraId="6CC20DE2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6C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02C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D8C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22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44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07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905" w14:textId="0C24A26C" w:rsidR="00A27304" w:rsidRPr="00A27304" w:rsidRDefault="00122E50" w:rsidP="00122E50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27304" w:rsidRPr="00A27304">
              <w:rPr>
                <w:b/>
                <w:bCs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956" w14:textId="17A7AAB7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</w:tr>
      <w:tr w:rsidR="00A27304" w:rsidRPr="00A27304" w14:paraId="4064004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88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6A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2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BD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85F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29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D9E" w14:textId="03AEA2E2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A2B" w14:textId="13808C23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</w:tr>
      <w:tr w:rsidR="00A27304" w:rsidRPr="00A27304" w14:paraId="236E072C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4A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45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69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E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16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26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D92" w14:textId="15300E6F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6B0" w14:textId="7793BABB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206</w:t>
            </w:r>
          </w:p>
        </w:tc>
      </w:tr>
      <w:tr w:rsidR="00A27304" w:rsidRPr="00A27304" w14:paraId="06F3540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8C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34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F7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8C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E0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DB6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083" w14:textId="64CB76E7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DDD" w14:textId="2668EC7C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206</w:t>
            </w:r>
          </w:p>
        </w:tc>
      </w:tr>
      <w:tr w:rsidR="00A27304" w:rsidRPr="00A27304" w14:paraId="6E2BBCD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E1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FE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99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3F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16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F5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B39" w14:textId="4A2E1F02" w:rsidR="00A27304" w:rsidRPr="00A27304" w:rsidRDefault="00122E50" w:rsidP="00840B38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91 39</w:t>
            </w:r>
            <w:r w:rsidR="00840B38">
              <w:rPr>
                <w:b/>
                <w:bCs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E28" w14:textId="7767C605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15 695</w:t>
            </w:r>
          </w:p>
        </w:tc>
      </w:tr>
    </w:tbl>
    <w:p w14:paraId="6324A061" w14:textId="77777777" w:rsidR="00122E50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                                                                   </w:t>
      </w:r>
    </w:p>
    <w:p w14:paraId="4AC97792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DFCEEB0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B5D96D3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0700208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40ABD87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B15CEF7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EB1BB49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36ACC65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32FEF40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0FA1256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49E4DE6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81F6D88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8B9F9B5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1AD85F9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8F9668B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2DFA81B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940E3D4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9713BEA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8148289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5E08548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165E7E2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D7DA2F1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7E0C938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594691A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990B262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F182C53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D693402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7FD11FB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2A7C18C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8B8D8E6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665BC83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7FD8F9C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57B18FC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E7A2FB2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5E8F600" w14:textId="5A334D1A" w:rsidR="00A27304" w:rsidRDefault="006F4A40" w:rsidP="00A27304">
      <w:pPr>
        <w:pStyle w:val="a9"/>
        <w:spacing w:before="0" w:beforeAutospacing="0" w:after="0"/>
        <w:jc w:val="center"/>
        <w:rPr>
          <w:b/>
          <w:bCs/>
        </w:rPr>
      </w:pPr>
      <w:bookmarkStart w:id="0" w:name="_Hlk15400455"/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="00A27304" w:rsidRPr="00A27304">
        <w:rPr>
          <w:b/>
          <w:bCs/>
        </w:rPr>
        <w:t>Таблица 3</w:t>
      </w:r>
    </w:p>
    <w:p w14:paraId="7D21B7AE" w14:textId="77777777" w:rsidR="0051503F" w:rsidRPr="00A27304" w:rsidRDefault="0051503F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53230F2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Источники внутреннего финансирования дефицита местного бюджета </w:t>
      </w:r>
    </w:p>
    <w:p w14:paraId="518C90AD" w14:textId="559D1B25" w:rsid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на 1 </w:t>
      </w:r>
      <w:r w:rsidR="00122E50">
        <w:rPr>
          <w:b/>
          <w:bCs/>
        </w:rPr>
        <w:t>квартал</w:t>
      </w:r>
      <w:r w:rsidRPr="00A27304">
        <w:rPr>
          <w:b/>
          <w:bCs/>
        </w:rPr>
        <w:t xml:space="preserve"> 20</w:t>
      </w:r>
      <w:r w:rsidR="00122E50">
        <w:rPr>
          <w:b/>
          <w:bCs/>
        </w:rPr>
        <w:t>20</w:t>
      </w:r>
      <w:r w:rsidRPr="00A27304">
        <w:rPr>
          <w:b/>
          <w:bCs/>
        </w:rPr>
        <w:t xml:space="preserve"> год</w:t>
      </w:r>
    </w:p>
    <w:p w14:paraId="07273A47" w14:textId="77777777" w:rsidR="0051503F" w:rsidRPr="00A27304" w:rsidRDefault="0051503F" w:rsidP="00A27304">
      <w:pPr>
        <w:pStyle w:val="a9"/>
        <w:spacing w:before="0" w:beforeAutospacing="0" w:after="0"/>
        <w:jc w:val="center"/>
        <w:rPr>
          <w:b/>
          <w:bCs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267"/>
        <w:gridCol w:w="1354"/>
        <w:gridCol w:w="1352"/>
      </w:tblGrid>
      <w:tr w:rsidR="00A27304" w:rsidRPr="00A27304" w14:paraId="266BC543" w14:textId="77777777" w:rsidTr="00222A44">
        <w:trPr>
          <w:jc w:val="center"/>
        </w:trPr>
        <w:tc>
          <w:tcPr>
            <w:tcW w:w="900" w:type="dxa"/>
          </w:tcPr>
          <w:p w14:paraId="189711B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 администратора</w:t>
            </w:r>
          </w:p>
        </w:tc>
        <w:tc>
          <w:tcPr>
            <w:tcW w:w="2361" w:type="dxa"/>
          </w:tcPr>
          <w:p w14:paraId="769078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 источника финансирования</w:t>
            </w:r>
          </w:p>
        </w:tc>
        <w:tc>
          <w:tcPr>
            <w:tcW w:w="4267" w:type="dxa"/>
          </w:tcPr>
          <w:p w14:paraId="1F5E004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54" w:type="dxa"/>
            <w:vAlign w:val="center"/>
          </w:tcPr>
          <w:p w14:paraId="743D7FB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год 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7659FDE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756E602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proofErr w:type="gramStart"/>
            <w:r w:rsidRPr="00A27304">
              <w:rPr>
                <w:b/>
                <w:bCs/>
              </w:rPr>
              <w:t>Исполнение  за</w:t>
            </w:r>
            <w:proofErr w:type="gramEnd"/>
            <w:r w:rsidRPr="00A27304">
              <w:rPr>
                <w:b/>
                <w:bCs/>
              </w:rPr>
              <w:t xml:space="preserve"> 1 </w:t>
            </w:r>
            <w:proofErr w:type="spellStart"/>
            <w:r w:rsidRPr="00A27304">
              <w:rPr>
                <w:b/>
                <w:bCs/>
              </w:rPr>
              <w:t>полуго-дие</w:t>
            </w:r>
            <w:proofErr w:type="spellEnd"/>
            <w:r w:rsidRPr="00A27304">
              <w:rPr>
                <w:b/>
                <w:bCs/>
              </w:rPr>
              <w:t xml:space="preserve"> 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</w:tc>
      </w:tr>
      <w:tr w:rsidR="00A27304" w:rsidRPr="004A5D35" w14:paraId="69D79712" w14:textId="77777777" w:rsidTr="00222A44">
        <w:trPr>
          <w:jc w:val="center"/>
        </w:trPr>
        <w:tc>
          <w:tcPr>
            <w:tcW w:w="900" w:type="dxa"/>
          </w:tcPr>
          <w:p w14:paraId="0F7B500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08B977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01000000000000000</w:t>
            </w:r>
          </w:p>
        </w:tc>
        <w:tc>
          <w:tcPr>
            <w:tcW w:w="4267" w:type="dxa"/>
          </w:tcPr>
          <w:p w14:paraId="4E2B5A3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Источники  финансирования дефицита бюджета</w:t>
            </w:r>
          </w:p>
        </w:tc>
        <w:tc>
          <w:tcPr>
            <w:tcW w:w="1354" w:type="dxa"/>
          </w:tcPr>
          <w:p w14:paraId="703110E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</w:t>
            </w:r>
          </w:p>
        </w:tc>
        <w:tc>
          <w:tcPr>
            <w:tcW w:w="1352" w:type="dxa"/>
          </w:tcPr>
          <w:p w14:paraId="2563343C" w14:textId="50DBE3EE" w:rsidR="00A27304" w:rsidRPr="004A5D35" w:rsidRDefault="00A27304" w:rsidP="00122E50">
            <w:pPr>
              <w:pStyle w:val="a9"/>
              <w:spacing w:before="0" w:beforeAutospacing="0" w:after="0"/>
              <w:jc w:val="center"/>
            </w:pPr>
            <w:r w:rsidRPr="004A5D35">
              <w:t>-</w:t>
            </w:r>
            <w:r w:rsidR="00122E50">
              <w:t>1 204</w:t>
            </w:r>
          </w:p>
        </w:tc>
      </w:tr>
      <w:tr w:rsidR="00A27304" w:rsidRPr="004A5D35" w14:paraId="0A7C5FAA" w14:textId="77777777" w:rsidTr="00222A44">
        <w:trPr>
          <w:jc w:val="center"/>
        </w:trPr>
        <w:tc>
          <w:tcPr>
            <w:tcW w:w="900" w:type="dxa"/>
          </w:tcPr>
          <w:p w14:paraId="0ECB6D0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2D215C3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01050000000000000</w:t>
            </w:r>
          </w:p>
        </w:tc>
        <w:tc>
          <w:tcPr>
            <w:tcW w:w="4267" w:type="dxa"/>
          </w:tcPr>
          <w:p w14:paraId="73DB5A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Изменение остатков средств на счетах по учету средств бюджета</w:t>
            </w:r>
          </w:p>
        </w:tc>
        <w:tc>
          <w:tcPr>
            <w:tcW w:w="1354" w:type="dxa"/>
          </w:tcPr>
          <w:p w14:paraId="413887B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</w:t>
            </w:r>
          </w:p>
        </w:tc>
        <w:tc>
          <w:tcPr>
            <w:tcW w:w="1352" w:type="dxa"/>
          </w:tcPr>
          <w:p w14:paraId="30BAD4A4" w14:textId="6C7E0915" w:rsidR="00A27304" w:rsidRPr="004A5D35" w:rsidRDefault="00A27304" w:rsidP="00122E50">
            <w:pPr>
              <w:pStyle w:val="a9"/>
              <w:spacing w:before="0" w:beforeAutospacing="0" w:after="0"/>
              <w:jc w:val="center"/>
            </w:pPr>
            <w:r w:rsidRPr="004A5D35">
              <w:t>-</w:t>
            </w:r>
            <w:r w:rsidR="00122E50">
              <w:t>1 204</w:t>
            </w:r>
          </w:p>
        </w:tc>
      </w:tr>
      <w:tr w:rsidR="00A27304" w:rsidRPr="004A5D35" w14:paraId="0C822718" w14:textId="77777777" w:rsidTr="00222A44">
        <w:trPr>
          <w:jc w:val="center"/>
        </w:trPr>
        <w:tc>
          <w:tcPr>
            <w:tcW w:w="900" w:type="dxa"/>
          </w:tcPr>
          <w:p w14:paraId="606EA63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0FEA90C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01050000000000500</w:t>
            </w:r>
          </w:p>
        </w:tc>
        <w:tc>
          <w:tcPr>
            <w:tcW w:w="4267" w:type="dxa"/>
          </w:tcPr>
          <w:p w14:paraId="34C1CA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остатков средств бюджета</w:t>
            </w:r>
          </w:p>
        </w:tc>
        <w:tc>
          <w:tcPr>
            <w:tcW w:w="1354" w:type="dxa"/>
          </w:tcPr>
          <w:p w14:paraId="0987919B" w14:textId="4D6B6CD0" w:rsidR="00A27304" w:rsidRPr="004A5D35" w:rsidRDefault="00A27304" w:rsidP="00122E50">
            <w:pPr>
              <w:pStyle w:val="a9"/>
              <w:spacing w:before="0" w:beforeAutospacing="0" w:after="0"/>
              <w:jc w:val="center"/>
            </w:pPr>
            <w:r w:rsidRPr="004A5D35">
              <w:t>-</w:t>
            </w:r>
            <w:r w:rsidR="00122E50">
              <w:t>91 398</w:t>
            </w:r>
          </w:p>
        </w:tc>
        <w:tc>
          <w:tcPr>
            <w:tcW w:w="1352" w:type="dxa"/>
          </w:tcPr>
          <w:p w14:paraId="30E9983D" w14:textId="1DC16F93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-16 959</w:t>
            </w:r>
          </w:p>
        </w:tc>
      </w:tr>
      <w:tr w:rsidR="00122E50" w:rsidRPr="004A5D35" w14:paraId="17E18FEB" w14:textId="77777777" w:rsidTr="00222A44">
        <w:trPr>
          <w:jc w:val="center"/>
        </w:trPr>
        <w:tc>
          <w:tcPr>
            <w:tcW w:w="900" w:type="dxa"/>
          </w:tcPr>
          <w:p w14:paraId="78226968" w14:textId="77777777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5B32A2A1" w14:textId="77777777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4A5D35">
              <w:t>01050200000000500</w:t>
            </w:r>
          </w:p>
        </w:tc>
        <w:tc>
          <w:tcPr>
            <w:tcW w:w="4267" w:type="dxa"/>
          </w:tcPr>
          <w:p w14:paraId="4095F166" w14:textId="77777777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прочих остатков средств бюджета</w:t>
            </w:r>
          </w:p>
        </w:tc>
        <w:tc>
          <w:tcPr>
            <w:tcW w:w="1354" w:type="dxa"/>
          </w:tcPr>
          <w:p w14:paraId="535ABA02" w14:textId="75281236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3965BB">
              <w:t>-91 398</w:t>
            </w:r>
          </w:p>
        </w:tc>
        <w:tc>
          <w:tcPr>
            <w:tcW w:w="1352" w:type="dxa"/>
          </w:tcPr>
          <w:p w14:paraId="5A9EC467" w14:textId="20C5E12F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E569CD">
              <w:t>-16 959</w:t>
            </w:r>
          </w:p>
        </w:tc>
      </w:tr>
      <w:tr w:rsidR="00122E50" w:rsidRPr="004A5D35" w14:paraId="1916E128" w14:textId="77777777" w:rsidTr="00222A44">
        <w:trPr>
          <w:jc w:val="center"/>
        </w:trPr>
        <w:tc>
          <w:tcPr>
            <w:tcW w:w="900" w:type="dxa"/>
          </w:tcPr>
          <w:p w14:paraId="435ADE72" w14:textId="77777777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10149E79" w14:textId="77777777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4A5D35">
              <w:t>01050201000000510</w:t>
            </w:r>
          </w:p>
        </w:tc>
        <w:tc>
          <w:tcPr>
            <w:tcW w:w="4267" w:type="dxa"/>
          </w:tcPr>
          <w:p w14:paraId="02104062" w14:textId="77777777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прочих остатков денежных средств бюджета</w:t>
            </w:r>
          </w:p>
        </w:tc>
        <w:tc>
          <w:tcPr>
            <w:tcW w:w="1354" w:type="dxa"/>
          </w:tcPr>
          <w:p w14:paraId="44829A76" w14:textId="103F86A6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3965BB">
              <w:t>-91 398</w:t>
            </w:r>
          </w:p>
        </w:tc>
        <w:tc>
          <w:tcPr>
            <w:tcW w:w="1352" w:type="dxa"/>
          </w:tcPr>
          <w:p w14:paraId="616C76D0" w14:textId="119D9AA8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E569CD">
              <w:t>-16 959</w:t>
            </w:r>
          </w:p>
        </w:tc>
      </w:tr>
      <w:tr w:rsidR="00122E50" w:rsidRPr="004A5D35" w14:paraId="03E768AD" w14:textId="77777777" w:rsidTr="00222A44">
        <w:trPr>
          <w:jc w:val="center"/>
        </w:trPr>
        <w:tc>
          <w:tcPr>
            <w:tcW w:w="900" w:type="dxa"/>
          </w:tcPr>
          <w:p w14:paraId="1DC87BF9" w14:textId="77777777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2F48BB07" w14:textId="77777777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4A5D35">
              <w:t>01050201100000510</w:t>
            </w:r>
          </w:p>
        </w:tc>
        <w:tc>
          <w:tcPr>
            <w:tcW w:w="4267" w:type="dxa"/>
          </w:tcPr>
          <w:p w14:paraId="143BBE88" w14:textId="77777777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прочих остатков денежных средств бюджетов поселений</w:t>
            </w:r>
          </w:p>
        </w:tc>
        <w:tc>
          <w:tcPr>
            <w:tcW w:w="1354" w:type="dxa"/>
          </w:tcPr>
          <w:p w14:paraId="530929B8" w14:textId="2F34B306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3965BB">
              <w:t>-91 398</w:t>
            </w:r>
          </w:p>
        </w:tc>
        <w:tc>
          <w:tcPr>
            <w:tcW w:w="1352" w:type="dxa"/>
          </w:tcPr>
          <w:p w14:paraId="2192482B" w14:textId="2C6A58B6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E569CD">
              <w:t>-16 959</w:t>
            </w:r>
          </w:p>
        </w:tc>
      </w:tr>
      <w:tr w:rsidR="00122E50" w:rsidRPr="004A5D35" w14:paraId="63DF18AD" w14:textId="77777777" w:rsidTr="00222A44">
        <w:trPr>
          <w:jc w:val="center"/>
        </w:trPr>
        <w:tc>
          <w:tcPr>
            <w:tcW w:w="900" w:type="dxa"/>
          </w:tcPr>
          <w:p w14:paraId="5FA75A29" w14:textId="77777777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323AC245" w14:textId="77777777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4A5D35">
              <w:t>01050000000000600</w:t>
            </w:r>
          </w:p>
        </w:tc>
        <w:tc>
          <w:tcPr>
            <w:tcW w:w="4267" w:type="dxa"/>
          </w:tcPr>
          <w:p w14:paraId="133B8FB6" w14:textId="77777777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остатков средств бюджета</w:t>
            </w:r>
          </w:p>
        </w:tc>
        <w:tc>
          <w:tcPr>
            <w:tcW w:w="1354" w:type="dxa"/>
          </w:tcPr>
          <w:p w14:paraId="6F04E6E5" w14:textId="5856D49F" w:rsidR="00122E50" w:rsidRPr="004A5D35" w:rsidRDefault="00122E50" w:rsidP="00A27304">
            <w:pPr>
              <w:pStyle w:val="a9"/>
              <w:spacing w:before="0" w:beforeAutospacing="0" w:after="0"/>
              <w:jc w:val="center"/>
            </w:pPr>
            <w:r w:rsidRPr="003965BB">
              <w:t>91 398</w:t>
            </w:r>
          </w:p>
        </w:tc>
        <w:tc>
          <w:tcPr>
            <w:tcW w:w="1352" w:type="dxa"/>
          </w:tcPr>
          <w:p w14:paraId="2A1ADEB9" w14:textId="279DB11F" w:rsidR="00122E50" w:rsidRPr="004A5D35" w:rsidRDefault="00B835B5" w:rsidP="00A27304">
            <w:pPr>
              <w:pStyle w:val="a9"/>
              <w:spacing w:before="0" w:beforeAutospacing="0" w:after="0"/>
              <w:jc w:val="center"/>
            </w:pPr>
            <w:r>
              <w:t>15 755</w:t>
            </w:r>
          </w:p>
        </w:tc>
      </w:tr>
      <w:tr w:rsidR="00B835B5" w:rsidRPr="004A5D35" w14:paraId="3818B3C4" w14:textId="77777777" w:rsidTr="00222A44">
        <w:trPr>
          <w:jc w:val="center"/>
        </w:trPr>
        <w:tc>
          <w:tcPr>
            <w:tcW w:w="900" w:type="dxa"/>
          </w:tcPr>
          <w:p w14:paraId="00C28AE7" w14:textId="77777777" w:rsidR="00B835B5" w:rsidRPr="004A5D35" w:rsidRDefault="00B835B5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42578288" w14:textId="77777777" w:rsidR="00B835B5" w:rsidRPr="004A5D35" w:rsidRDefault="00B835B5" w:rsidP="00A27304">
            <w:pPr>
              <w:pStyle w:val="a9"/>
              <w:spacing w:before="0" w:beforeAutospacing="0" w:after="0"/>
              <w:jc w:val="center"/>
            </w:pPr>
            <w:r w:rsidRPr="004A5D35">
              <w:t>01050200000000600</w:t>
            </w:r>
          </w:p>
        </w:tc>
        <w:tc>
          <w:tcPr>
            <w:tcW w:w="4267" w:type="dxa"/>
          </w:tcPr>
          <w:p w14:paraId="3237613E" w14:textId="77777777" w:rsidR="00B835B5" w:rsidRPr="004A5D35" w:rsidRDefault="00B835B5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прочих остатков средств бюджета</w:t>
            </w:r>
          </w:p>
        </w:tc>
        <w:tc>
          <w:tcPr>
            <w:tcW w:w="1354" w:type="dxa"/>
          </w:tcPr>
          <w:p w14:paraId="683779BE" w14:textId="1627CD67" w:rsidR="00B835B5" w:rsidRPr="004A5D35" w:rsidRDefault="00B835B5" w:rsidP="00A27304">
            <w:pPr>
              <w:pStyle w:val="a9"/>
              <w:spacing w:before="0" w:beforeAutospacing="0" w:after="0"/>
              <w:jc w:val="center"/>
            </w:pPr>
            <w:r w:rsidRPr="003965BB">
              <w:t>91 398</w:t>
            </w:r>
          </w:p>
        </w:tc>
        <w:tc>
          <w:tcPr>
            <w:tcW w:w="1352" w:type="dxa"/>
          </w:tcPr>
          <w:p w14:paraId="2E02AFA2" w14:textId="4D1477A9" w:rsidR="00B835B5" w:rsidRPr="004A5D35" w:rsidRDefault="00B835B5" w:rsidP="00A27304">
            <w:pPr>
              <w:pStyle w:val="a9"/>
              <w:spacing w:before="0" w:beforeAutospacing="0" w:after="0"/>
              <w:jc w:val="center"/>
            </w:pPr>
            <w:r w:rsidRPr="00854E50">
              <w:t>15 755</w:t>
            </w:r>
          </w:p>
        </w:tc>
      </w:tr>
      <w:tr w:rsidR="00B835B5" w:rsidRPr="004A5D35" w14:paraId="0D17048B" w14:textId="77777777" w:rsidTr="00222A44">
        <w:trPr>
          <w:jc w:val="center"/>
        </w:trPr>
        <w:tc>
          <w:tcPr>
            <w:tcW w:w="900" w:type="dxa"/>
          </w:tcPr>
          <w:p w14:paraId="26B53ED8" w14:textId="77777777" w:rsidR="00B835B5" w:rsidRPr="004A5D35" w:rsidRDefault="00B835B5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1238B9BE" w14:textId="77777777" w:rsidR="00B835B5" w:rsidRPr="004A5D35" w:rsidRDefault="00B835B5" w:rsidP="00A27304">
            <w:pPr>
              <w:pStyle w:val="a9"/>
              <w:spacing w:before="0" w:beforeAutospacing="0" w:after="0"/>
              <w:jc w:val="center"/>
            </w:pPr>
            <w:r w:rsidRPr="004A5D35">
              <w:t>01050201000000610</w:t>
            </w:r>
          </w:p>
        </w:tc>
        <w:tc>
          <w:tcPr>
            <w:tcW w:w="4267" w:type="dxa"/>
          </w:tcPr>
          <w:p w14:paraId="253A5643" w14:textId="77777777" w:rsidR="00B835B5" w:rsidRPr="004A5D35" w:rsidRDefault="00B835B5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прочих остатков денежных средств бюджетов</w:t>
            </w:r>
          </w:p>
        </w:tc>
        <w:tc>
          <w:tcPr>
            <w:tcW w:w="1354" w:type="dxa"/>
          </w:tcPr>
          <w:p w14:paraId="4BE48EC6" w14:textId="0FFFA2A4" w:rsidR="00B835B5" w:rsidRPr="004A5D35" w:rsidRDefault="00B835B5" w:rsidP="00A27304">
            <w:pPr>
              <w:pStyle w:val="a9"/>
              <w:spacing w:before="0" w:beforeAutospacing="0" w:after="0"/>
              <w:jc w:val="center"/>
            </w:pPr>
            <w:r w:rsidRPr="003965BB">
              <w:t>91 398</w:t>
            </w:r>
          </w:p>
        </w:tc>
        <w:tc>
          <w:tcPr>
            <w:tcW w:w="1352" w:type="dxa"/>
          </w:tcPr>
          <w:p w14:paraId="0FFA36DA" w14:textId="0CDF13DA" w:rsidR="00B835B5" w:rsidRPr="004A5D35" w:rsidRDefault="00B835B5" w:rsidP="00A27304">
            <w:pPr>
              <w:pStyle w:val="a9"/>
              <w:spacing w:before="0" w:beforeAutospacing="0" w:after="0"/>
              <w:jc w:val="center"/>
            </w:pPr>
            <w:r w:rsidRPr="00854E50">
              <w:t>15 755</w:t>
            </w:r>
          </w:p>
        </w:tc>
      </w:tr>
      <w:tr w:rsidR="00B835B5" w:rsidRPr="004A5D35" w14:paraId="389CCD2F" w14:textId="77777777" w:rsidTr="00222A44">
        <w:trPr>
          <w:jc w:val="center"/>
        </w:trPr>
        <w:tc>
          <w:tcPr>
            <w:tcW w:w="900" w:type="dxa"/>
          </w:tcPr>
          <w:p w14:paraId="4715F694" w14:textId="77777777" w:rsidR="00B835B5" w:rsidRPr="004A5D35" w:rsidRDefault="00B835B5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30A15A71" w14:textId="77777777" w:rsidR="00B835B5" w:rsidRPr="004A5D35" w:rsidRDefault="00B835B5" w:rsidP="00A27304">
            <w:pPr>
              <w:pStyle w:val="a9"/>
              <w:spacing w:before="0" w:beforeAutospacing="0" w:after="0"/>
              <w:jc w:val="center"/>
            </w:pPr>
            <w:r w:rsidRPr="004A5D35">
              <w:t>01050201100000610</w:t>
            </w:r>
          </w:p>
        </w:tc>
        <w:tc>
          <w:tcPr>
            <w:tcW w:w="4267" w:type="dxa"/>
          </w:tcPr>
          <w:p w14:paraId="39177040" w14:textId="77777777" w:rsidR="00B835B5" w:rsidRPr="004A5D35" w:rsidRDefault="00B835B5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прочих остатков денежных средств  бюджетов поселений</w:t>
            </w:r>
          </w:p>
        </w:tc>
        <w:tc>
          <w:tcPr>
            <w:tcW w:w="1354" w:type="dxa"/>
          </w:tcPr>
          <w:p w14:paraId="780BA16A" w14:textId="5D0F2639" w:rsidR="00B835B5" w:rsidRPr="004A5D35" w:rsidRDefault="00B835B5" w:rsidP="00A27304">
            <w:pPr>
              <w:pStyle w:val="a9"/>
              <w:spacing w:before="0" w:beforeAutospacing="0" w:after="0"/>
              <w:jc w:val="center"/>
            </w:pPr>
            <w:r w:rsidRPr="003965BB">
              <w:t>91 398</w:t>
            </w:r>
          </w:p>
        </w:tc>
        <w:tc>
          <w:tcPr>
            <w:tcW w:w="1352" w:type="dxa"/>
          </w:tcPr>
          <w:p w14:paraId="3039E898" w14:textId="2FA5EA73" w:rsidR="00B835B5" w:rsidRPr="004A5D35" w:rsidRDefault="00B835B5" w:rsidP="00A27304">
            <w:pPr>
              <w:pStyle w:val="a9"/>
              <w:spacing w:before="0" w:beforeAutospacing="0" w:after="0"/>
              <w:jc w:val="center"/>
            </w:pPr>
            <w:r w:rsidRPr="00854E50">
              <w:t>15 755</w:t>
            </w:r>
          </w:p>
        </w:tc>
      </w:tr>
      <w:bookmarkEnd w:id="0"/>
    </w:tbl>
    <w:p w14:paraId="762F9352" w14:textId="77777777" w:rsidR="00A27304" w:rsidRPr="004A5D35" w:rsidRDefault="00A27304" w:rsidP="002A0C46">
      <w:pPr>
        <w:pStyle w:val="a9"/>
        <w:spacing w:before="0" w:beforeAutospacing="0" w:after="0"/>
        <w:jc w:val="center"/>
      </w:pPr>
    </w:p>
    <w:p w14:paraId="54229B86" w14:textId="77777777" w:rsidR="00A27304" w:rsidRPr="003F4496" w:rsidRDefault="00A27304" w:rsidP="002A0C46">
      <w:pPr>
        <w:pStyle w:val="a9"/>
        <w:spacing w:before="0" w:beforeAutospacing="0" w:after="0"/>
        <w:jc w:val="center"/>
        <w:rPr>
          <w:b/>
          <w:bCs/>
        </w:rPr>
      </w:pPr>
    </w:p>
    <w:p w14:paraId="446DE7C2" w14:textId="77777777" w:rsidR="002A0C46" w:rsidRPr="00A27304" w:rsidRDefault="002A0C46" w:rsidP="002A0C46">
      <w:pPr>
        <w:pStyle w:val="a9"/>
        <w:spacing w:before="0" w:beforeAutospacing="0" w:after="0"/>
        <w:jc w:val="center"/>
        <w:rPr>
          <w:b/>
          <w:bCs/>
        </w:rPr>
      </w:pPr>
    </w:p>
    <w:p w14:paraId="5DC749B6" w14:textId="19B2F1FB" w:rsidR="00B85973" w:rsidRPr="00A27304" w:rsidRDefault="00B85973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0F9EA07" w14:textId="77777777" w:rsidR="00A27304" w:rsidRDefault="00A27304" w:rsidP="00821992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sectPr w:rsidR="00A27304" w:rsidSect="00D26B1F">
      <w:headerReference w:type="default" r:id="rId10"/>
      <w:pgSz w:w="11906" w:h="16838"/>
      <w:pgMar w:top="567" w:right="707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23B16" w14:textId="77777777" w:rsidR="00924427" w:rsidRDefault="00924427" w:rsidP="00A704EA">
      <w:pPr>
        <w:spacing w:after="0" w:line="240" w:lineRule="auto"/>
      </w:pPr>
      <w:r>
        <w:separator/>
      </w:r>
    </w:p>
  </w:endnote>
  <w:endnote w:type="continuationSeparator" w:id="0">
    <w:p w14:paraId="1B144C11" w14:textId="77777777" w:rsidR="00924427" w:rsidRDefault="00924427" w:rsidP="00A7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60127" w14:textId="77777777" w:rsidR="00924427" w:rsidRDefault="00924427" w:rsidP="00A704EA">
      <w:pPr>
        <w:spacing w:after="0" w:line="240" w:lineRule="auto"/>
      </w:pPr>
      <w:r>
        <w:separator/>
      </w:r>
    </w:p>
  </w:footnote>
  <w:footnote w:type="continuationSeparator" w:id="0">
    <w:p w14:paraId="75C3B8C4" w14:textId="77777777" w:rsidR="00924427" w:rsidRDefault="00924427" w:rsidP="00A7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5976622"/>
      <w:docPartObj>
        <w:docPartGallery w:val="Page Numbers (Top of Page)"/>
        <w:docPartUnique/>
      </w:docPartObj>
    </w:sdtPr>
    <w:sdtEndPr/>
    <w:sdtContent>
      <w:p w14:paraId="53B82971" w14:textId="32314C96" w:rsidR="00BD0EF9" w:rsidRDefault="00BD0EF9" w:rsidP="00354B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9D6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3A1DE0"/>
    <w:multiLevelType w:val="hybridMultilevel"/>
    <w:tmpl w:val="070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CE"/>
    <w:rsid w:val="00003EBB"/>
    <w:rsid w:val="0003329B"/>
    <w:rsid w:val="00041E4A"/>
    <w:rsid w:val="00050C41"/>
    <w:rsid w:val="000A5C7F"/>
    <w:rsid w:val="000D75E2"/>
    <w:rsid w:val="000E7B9B"/>
    <w:rsid w:val="000F0508"/>
    <w:rsid w:val="00111CDF"/>
    <w:rsid w:val="00120F21"/>
    <w:rsid w:val="00122E50"/>
    <w:rsid w:val="00124EFF"/>
    <w:rsid w:val="00153631"/>
    <w:rsid w:val="001718CF"/>
    <w:rsid w:val="00184399"/>
    <w:rsid w:val="00196FEF"/>
    <w:rsid w:val="001B2787"/>
    <w:rsid w:val="001C13B0"/>
    <w:rsid w:val="001D61CE"/>
    <w:rsid w:val="00214803"/>
    <w:rsid w:val="0022092C"/>
    <w:rsid w:val="00222A44"/>
    <w:rsid w:val="00250899"/>
    <w:rsid w:val="00263352"/>
    <w:rsid w:val="002A0C46"/>
    <w:rsid w:val="002F23CE"/>
    <w:rsid w:val="003007FE"/>
    <w:rsid w:val="00302FCE"/>
    <w:rsid w:val="0030668E"/>
    <w:rsid w:val="00312693"/>
    <w:rsid w:val="00341873"/>
    <w:rsid w:val="00354B28"/>
    <w:rsid w:val="00357165"/>
    <w:rsid w:val="00381583"/>
    <w:rsid w:val="00383CA6"/>
    <w:rsid w:val="003E48E0"/>
    <w:rsid w:val="0042717C"/>
    <w:rsid w:val="004343F0"/>
    <w:rsid w:val="0043776D"/>
    <w:rsid w:val="00444BE4"/>
    <w:rsid w:val="004477D2"/>
    <w:rsid w:val="00450FAE"/>
    <w:rsid w:val="00475B74"/>
    <w:rsid w:val="004A5D35"/>
    <w:rsid w:val="0051503F"/>
    <w:rsid w:val="0055239A"/>
    <w:rsid w:val="00557D7A"/>
    <w:rsid w:val="00565486"/>
    <w:rsid w:val="00573B99"/>
    <w:rsid w:val="0057634A"/>
    <w:rsid w:val="00584459"/>
    <w:rsid w:val="005E5AD1"/>
    <w:rsid w:val="00616EC4"/>
    <w:rsid w:val="00644F4E"/>
    <w:rsid w:val="0067219E"/>
    <w:rsid w:val="00675D11"/>
    <w:rsid w:val="006D2A8F"/>
    <w:rsid w:val="006D49CC"/>
    <w:rsid w:val="006E3D15"/>
    <w:rsid w:val="006E48AC"/>
    <w:rsid w:val="006F4A40"/>
    <w:rsid w:val="00731236"/>
    <w:rsid w:val="007A6C2A"/>
    <w:rsid w:val="007B100D"/>
    <w:rsid w:val="007B62E1"/>
    <w:rsid w:val="007D2921"/>
    <w:rsid w:val="007D3461"/>
    <w:rsid w:val="007E7C29"/>
    <w:rsid w:val="00806ED5"/>
    <w:rsid w:val="008073A0"/>
    <w:rsid w:val="0081460D"/>
    <w:rsid w:val="008213F7"/>
    <w:rsid w:val="00821992"/>
    <w:rsid w:val="00825C08"/>
    <w:rsid w:val="008268F4"/>
    <w:rsid w:val="00840B38"/>
    <w:rsid w:val="00842576"/>
    <w:rsid w:val="00850760"/>
    <w:rsid w:val="00870C9A"/>
    <w:rsid w:val="008827CA"/>
    <w:rsid w:val="008B105E"/>
    <w:rsid w:val="008E0456"/>
    <w:rsid w:val="00915B7B"/>
    <w:rsid w:val="00917D20"/>
    <w:rsid w:val="00924427"/>
    <w:rsid w:val="00932022"/>
    <w:rsid w:val="009460B6"/>
    <w:rsid w:val="00951033"/>
    <w:rsid w:val="009706E3"/>
    <w:rsid w:val="00973D09"/>
    <w:rsid w:val="0099603E"/>
    <w:rsid w:val="009E0187"/>
    <w:rsid w:val="00A20F15"/>
    <w:rsid w:val="00A27304"/>
    <w:rsid w:val="00A35BC4"/>
    <w:rsid w:val="00A47016"/>
    <w:rsid w:val="00A51D88"/>
    <w:rsid w:val="00A677EE"/>
    <w:rsid w:val="00A704EA"/>
    <w:rsid w:val="00AB3339"/>
    <w:rsid w:val="00AC1EB7"/>
    <w:rsid w:val="00B331C9"/>
    <w:rsid w:val="00B835B5"/>
    <w:rsid w:val="00B84A7C"/>
    <w:rsid w:val="00B85973"/>
    <w:rsid w:val="00B93D2A"/>
    <w:rsid w:val="00B955AC"/>
    <w:rsid w:val="00BD0EF9"/>
    <w:rsid w:val="00C0307E"/>
    <w:rsid w:val="00C45DDC"/>
    <w:rsid w:val="00C51254"/>
    <w:rsid w:val="00C5783F"/>
    <w:rsid w:val="00C57BC6"/>
    <w:rsid w:val="00CA3FAD"/>
    <w:rsid w:val="00CA3FD0"/>
    <w:rsid w:val="00CB42E0"/>
    <w:rsid w:val="00CB5C61"/>
    <w:rsid w:val="00CC7173"/>
    <w:rsid w:val="00CC7A40"/>
    <w:rsid w:val="00CE1382"/>
    <w:rsid w:val="00CE494A"/>
    <w:rsid w:val="00D229D1"/>
    <w:rsid w:val="00D24164"/>
    <w:rsid w:val="00D26B1F"/>
    <w:rsid w:val="00D4459F"/>
    <w:rsid w:val="00D44A98"/>
    <w:rsid w:val="00D55B22"/>
    <w:rsid w:val="00D768BD"/>
    <w:rsid w:val="00D7739C"/>
    <w:rsid w:val="00D82549"/>
    <w:rsid w:val="00DC66F4"/>
    <w:rsid w:val="00DE74D0"/>
    <w:rsid w:val="00E05244"/>
    <w:rsid w:val="00E111EF"/>
    <w:rsid w:val="00E27701"/>
    <w:rsid w:val="00E77725"/>
    <w:rsid w:val="00E94D5A"/>
    <w:rsid w:val="00EC0CBF"/>
    <w:rsid w:val="00ED21BE"/>
    <w:rsid w:val="00EE2004"/>
    <w:rsid w:val="00EF2034"/>
    <w:rsid w:val="00EF4ABD"/>
    <w:rsid w:val="00EF4C31"/>
    <w:rsid w:val="00F24364"/>
    <w:rsid w:val="00F279D6"/>
    <w:rsid w:val="00F46707"/>
    <w:rsid w:val="00F631EA"/>
    <w:rsid w:val="00F90F2B"/>
    <w:rsid w:val="00FA011B"/>
    <w:rsid w:val="00FA5FBA"/>
    <w:rsid w:val="00FB04EB"/>
    <w:rsid w:val="00FD43B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F4B4"/>
  <w15:docId w15:val="{7D214D02-0352-4F22-AE8B-4F465012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F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2FCE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2FCE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FCE"/>
    <w:pPr>
      <w:keepNext/>
      <w:tabs>
        <w:tab w:val="left" w:pos="9540"/>
        <w:tab w:val="left" w:pos="972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02FC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2FCE"/>
    <w:rPr>
      <w:rFonts w:ascii="Cambria" w:eastAsia="Times New Roman" w:hAnsi="Cambria" w:cs="Times New Roman"/>
      <w:lang w:eastAsia="ru-RU"/>
    </w:rPr>
  </w:style>
  <w:style w:type="character" w:customStyle="1" w:styleId="11">
    <w:name w:val="Знак Знак1"/>
    <w:rsid w:val="00302F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Знак Знак"/>
    <w:rsid w:val="00302FC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302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 (кому)"/>
    <w:basedOn w:val="a"/>
    <w:rsid w:val="00302FCE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character" w:styleId="a7">
    <w:name w:val="Strong"/>
    <w:qFormat/>
    <w:rsid w:val="00302FCE"/>
    <w:rPr>
      <w:rFonts w:ascii="Times New Roman" w:hAnsi="Times New Roman" w:cs="Times New Roman" w:hint="default"/>
      <w:b/>
      <w:bCs/>
    </w:rPr>
  </w:style>
  <w:style w:type="character" w:styleId="a8">
    <w:name w:val="Emphasis"/>
    <w:qFormat/>
    <w:rsid w:val="00302FCE"/>
    <w:rPr>
      <w:i/>
      <w:iCs/>
    </w:rPr>
  </w:style>
  <w:style w:type="paragraph" w:styleId="a9">
    <w:name w:val="Normal (Web)"/>
    <w:basedOn w:val="a"/>
    <w:unhideWhenUsed/>
    <w:rsid w:val="00C0307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C0307E"/>
    <w:rPr>
      <w:rFonts w:ascii="Arial" w:hAnsi="Arial" w:cs="Arial"/>
      <w:sz w:val="12"/>
      <w:szCs w:val="12"/>
    </w:rPr>
  </w:style>
  <w:style w:type="character" w:styleId="aa">
    <w:name w:val="Hyperlink"/>
    <w:uiPriority w:val="99"/>
    <w:unhideWhenUsed/>
    <w:rsid w:val="001536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363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04E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04EA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304"/>
  </w:style>
  <w:style w:type="character" w:styleId="af0">
    <w:name w:val="annotation reference"/>
    <w:basedOn w:val="a0"/>
    <w:uiPriority w:val="99"/>
    <w:semiHidden/>
    <w:unhideWhenUsed/>
    <w:rsid w:val="00A2730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730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7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30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73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7BEC-BC30-49AA-B5F1-01982DE6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с.п.Красный Яр Администрация</cp:lastModifiedBy>
  <cp:revision>2</cp:revision>
  <cp:lastPrinted>2020-08-04T12:28:00Z</cp:lastPrinted>
  <dcterms:created xsi:type="dcterms:W3CDTF">2020-08-04T12:30:00Z</dcterms:created>
  <dcterms:modified xsi:type="dcterms:W3CDTF">2020-08-04T12:30:00Z</dcterms:modified>
</cp:coreProperties>
</file>