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FA8C4" w14:textId="77777777" w:rsidR="00F64C7D" w:rsidRPr="00E3770F" w:rsidRDefault="00F64C7D" w:rsidP="00F64C7D">
      <w:pPr>
        <w:rPr>
          <w:rFonts w:ascii="Times New Roman" w:hAnsi="Times New Roman" w:cs="Times New Roman"/>
          <w:b/>
          <w:spacing w:val="-2"/>
        </w:rPr>
      </w:pPr>
    </w:p>
    <w:p w14:paraId="6E85E8EB" w14:textId="77777777" w:rsidR="00E34B1F" w:rsidRPr="00B46BB2" w:rsidRDefault="00E34B1F" w:rsidP="00E34B1F">
      <w:pPr>
        <w:jc w:val="center"/>
        <w:rPr>
          <w:rFonts w:ascii="Times New Roman" w:hAnsi="Times New Roman" w:cs="Times New Roman"/>
          <w:b/>
          <w:spacing w:val="-2"/>
        </w:rPr>
      </w:pPr>
      <w:r w:rsidRPr="00B46BB2">
        <w:rPr>
          <w:rFonts w:ascii="Times New Roman" w:hAnsi="Times New Roman" w:cs="Times New Roman"/>
          <w:b/>
          <w:spacing w:val="-2"/>
        </w:rPr>
        <w:t>Техническое задание</w:t>
      </w:r>
    </w:p>
    <w:p w14:paraId="1C31BAFD" w14:textId="19387EEA" w:rsidR="00A441B4" w:rsidRPr="00A441B4" w:rsidRDefault="00A441B4" w:rsidP="00A441B4">
      <w:pPr>
        <w:jc w:val="center"/>
        <w:rPr>
          <w:rFonts w:ascii="Times New Roman" w:hAnsi="Times New Roman"/>
          <w:b/>
          <w:bCs/>
        </w:rPr>
      </w:pPr>
      <w:r w:rsidRPr="00A441B4">
        <w:rPr>
          <w:rFonts w:ascii="Times New Roman" w:hAnsi="Times New Roman" w:cs="Times New Roman"/>
          <w:b/>
          <w:spacing w:val="-2"/>
        </w:rPr>
        <w:t>на</w:t>
      </w:r>
      <w:r w:rsidRPr="00A441B4">
        <w:rPr>
          <w:rFonts w:ascii="Times New Roman" w:hAnsi="Times New Roman"/>
          <w:b/>
        </w:rPr>
        <w:t xml:space="preserve"> разработку проекта планировки и проекта межевания территории</w:t>
      </w:r>
      <w:r w:rsidRPr="00A441B4">
        <w:rPr>
          <w:rFonts w:ascii="Times New Roman" w:hAnsi="Times New Roman"/>
          <w:b/>
          <w:bCs/>
        </w:rPr>
        <w:t xml:space="preserve"> </w:t>
      </w:r>
    </w:p>
    <w:p w14:paraId="3ADF3C46" w14:textId="77777777" w:rsidR="00A441B4" w:rsidRPr="00A441B4" w:rsidRDefault="00A441B4" w:rsidP="00A441B4">
      <w:pPr>
        <w:jc w:val="center"/>
        <w:rPr>
          <w:rFonts w:ascii="Times New Roman" w:hAnsi="Times New Roman"/>
          <w:b/>
          <w:bCs/>
        </w:rPr>
      </w:pPr>
      <w:r w:rsidRPr="00A441B4">
        <w:rPr>
          <w:rFonts w:ascii="Times New Roman" w:hAnsi="Times New Roman"/>
          <w:b/>
          <w:bCs/>
        </w:rPr>
        <w:t xml:space="preserve">в поселке </w:t>
      </w:r>
      <w:proofErr w:type="spellStart"/>
      <w:r w:rsidRPr="00A441B4">
        <w:rPr>
          <w:rFonts w:ascii="Times New Roman" w:hAnsi="Times New Roman"/>
          <w:b/>
          <w:bCs/>
        </w:rPr>
        <w:t>Кириллинский</w:t>
      </w:r>
      <w:proofErr w:type="spellEnd"/>
      <w:r w:rsidRPr="00A441B4">
        <w:rPr>
          <w:rFonts w:ascii="Times New Roman" w:hAnsi="Times New Roman"/>
          <w:b/>
          <w:bCs/>
        </w:rPr>
        <w:t xml:space="preserve"> сельского поселения Красный Яр </w:t>
      </w:r>
    </w:p>
    <w:p w14:paraId="21182465" w14:textId="77777777" w:rsidR="00A441B4" w:rsidRPr="00A441B4" w:rsidRDefault="00A441B4" w:rsidP="00A441B4">
      <w:pPr>
        <w:jc w:val="center"/>
        <w:rPr>
          <w:rFonts w:ascii="Times New Roman" w:hAnsi="Times New Roman"/>
          <w:b/>
          <w:bCs/>
        </w:rPr>
      </w:pPr>
      <w:r w:rsidRPr="00A441B4">
        <w:rPr>
          <w:rFonts w:ascii="Times New Roman" w:hAnsi="Times New Roman"/>
          <w:b/>
          <w:bCs/>
        </w:rPr>
        <w:t>муниципального района Красноярский Самарской области</w:t>
      </w:r>
    </w:p>
    <w:p w14:paraId="7A487301" w14:textId="6836DFB9" w:rsidR="00B46BB2" w:rsidRPr="00B46BB2" w:rsidRDefault="00B46BB2" w:rsidP="00B46BB2">
      <w:pPr>
        <w:jc w:val="center"/>
        <w:rPr>
          <w:rFonts w:ascii="Times New Roman" w:hAnsi="Times New Roman"/>
          <w:b/>
        </w:rPr>
      </w:pPr>
    </w:p>
    <w:p w14:paraId="0F289AEF" w14:textId="77777777" w:rsidR="00F64C7D" w:rsidRPr="00E601BC" w:rsidRDefault="00F64C7D" w:rsidP="00E601BC">
      <w:pPr>
        <w:rPr>
          <w:rFonts w:ascii="Times New Roman" w:hAnsi="Times New Roman" w:cs="Times New Roman"/>
          <w:b/>
        </w:rPr>
      </w:pPr>
    </w:p>
    <w:tbl>
      <w:tblPr>
        <w:tblW w:w="1018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0"/>
        <w:gridCol w:w="7067"/>
      </w:tblGrid>
      <w:tr w:rsidR="00E34B1F" w:rsidRPr="00E601BC" w14:paraId="3D807748" w14:textId="77777777" w:rsidTr="00E34B1F">
        <w:trPr>
          <w:trHeight w:val="302"/>
        </w:trPr>
        <w:tc>
          <w:tcPr>
            <w:tcW w:w="3120" w:type="dxa"/>
          </w:tcPr>
          <w:p w14:paraId="4DF339A3" w14:textId="669A0540" w:rsidR="00E34B1F" w:rsidRPr="00E601BC" w:rsidRDefault="00E34B1F" w:rsidP="00E601BC">
            <w:pPr>
              <w:tabs>
                <w:tab w:val="left" w:pos="318"/>
                <w:tab w:val="left" w:pos="460"/>
              </w:tabs>
              <w:rPr>
                <w:rFonts w:ascii="Times New Roman" w:hAnsi="Times New Roman" w:cs="Times New Roman"/>
              </w:rPr>
            </w:pPr>
            <w:r w:rsidRPr="00E601BC">
              <w:rPr>
                <w:rFonts w:ascii="Times New Roman" w:hAnsi="Times New Roman" w:cs="Times New Roman"/>
              </w:rPr>
              <w:t>1.Вид градостроительной документации</w:t>
            </w:r>
          </w:p>
        </w:tc>
        <w:tc>
          <w:tcPr>
            <w:tcW w:w="7067" w:type="dxa"/>
          </w:tcPr>
          <w:p w14:paraId="4A9B28FE" w14:textId="7F1B8C1F" w:rsidR="00E34B1F" w:rsidRPr="00E601BC" w:rsidRDefault="00772EF8" w:rsidP="00E601BC">
            <w:pPr>
              <w:ind w:firstLine="709"/>
              <w:jc w:val="both"/>
              <w:rPr>
                <w:rFonts w:ascii="Times New Roman" w:hAnsi="Times New Roman" w:cs="Times New Roman"/>
              </w:rPr>
            </w:pPr>
            <w:r>
              <w:rPr>
                <w:rFonts w:ascii="Times New Roman" w:hAnsi="Times New Roman" w:cs="Times New Roman"/>
              </w:rPr>
              <w:t>П</w:t>
            </w:r>
            <w:r w:rsidR="002B1019" w:rsidRPr="00E601BC">
              <w:rPr>
                <w:rFonts w:ascii="Times New Roman" w:hAnsi="Times New Roman" w:cs="Times New Roman"/>
              </w:rPr>
              <w:t>роект</w:t>
            </w:r>
            <w:r w:rsidR="005F370C" w:rsidRPr="00E601BC">
              <w:rPr>
                <w:rFonts w:ascii="Times New Roman" w:hAnsi="Times New Roman" w:cs="Times New Roman"/>
              </w:rPr>
              <w:t xml:space="preserve"> планировки </w:t>
            </w:r>
            <w:r w:rsidR="002B1019" w:rsidRPr="00E601BC">
              <w:rPr>
                <w:rFonts w:ascii="Times New Roman" w:hAnsi="Times New Roman" w:cs="Times New Roman"/>
              </w:rPr>
              <w:t xml:space="preserve">территории </w:t>
            </w:r>
            <w:r w:rsidR="00AD7171" w:rsidRPr="00E601BC">
              <w:rPr>
                <w:rFonts w:ascii="Times New Roman" w:hAnsi="Times New Roman" w:cs="Times New Roman"/>
                <w:lang w:eastAsia="ar-SA"/>
              </w:rPr>
              <w:t>и проект</w:t>
            </w:r>
            <w:r w:rsidR="002B1019" w:rsidRPr="00E601BC">
              <w:rPr>
                <w:rFonts w:ascii="Times New Roman" w:hAnsi="Times New Roman" w:cs="Times New Roman"/>
                <w:lang w:eastAsia="ar-SA"/>
              </w:rPr>
              <w:t xml:space="preserve"> межевания территории </w:t>
            </w:r>
          </w:p>
        </w:tc>
      </w:tr>
      <w:tr w:rsidR="00E34B1F" w:rsidRPr="00E601BC" w14:paraId="1158EE66" w14:textId="77777777" w:rsidTr="00E34B1F">
        <w:trPr>
          <w:trHeight w:val="346"/>
        </w:trPr>
        <w:tc>
          <w:tcPr>
            <w:tcW w:w="3120" w:type="dxa"/>
          </w:tcPr>
          <w:p w14:paraId="046CEB4A" w14:textId="13DFF39A" w:rsidR="00E34B1F" w:rsidRPr="00E601BC" w:rsidRDefault="00E34B1F" w:rsidP="00E601BC">
            <w:pPr>
              <w:tabs>
                <w:tab w:val="left" w:pos="318"/>
                <w:tab w:val="left" w:pos="460"/>
              </w:tabs>
              <w:rPr>
                <w:rFonts w:ascii="Times New Roman" w:hAnsi="Times New Roman" w:cs="Times New Roman"/>
              </w:rPr>
            </w:pPr>
            <w:r w:rsidRPr="00E601BC">
              <w:rPr>
                <w:rFonts w:ascii="Times New Roman" w:hAnsi="Times New Roman" w:cs="Times New Roman"/>
              </w:rPr>
              <w:t>2. Объект (наименование, характеристика объекта, границы проектирования)</w:t>
            </w:r>
            <w:r w:rsidR="00EC3AEE">
              <w:rPr>
                <w:rFonts w:ascii="Times New Roman" w:hAnsi="Times New Roman" w:cs="Times New Roman"/>
              </w:rPr>
              <w:t>, состав работ</w:t>
            </w:r>
          </w:p>
          <w:p w14:paraId="304EBC29" w14:textId="77777777" w:rsidR="00E34B1F" w:rsidRPr="00E601BC" w:rsidRDefault="00E34B1F" w:rsidP="00E601BC">
            <w:pPr>
              <w:tabs>
                <w:tab w:val="left" w:pos="318"/>
                <w:tab w:val="left" w:pos="460"/>
              </w:tabs>
              <w:rPr>
                <w:rFonts w:ascii="Times New Roman" w:hAnsi="Times New Roman" w:cs="Times New Roman"/>
              </w:rPr>
            </w:pPr>
          </w:p>
        </w:tc>
        <w:tc>
          <w:tcPr>
            <w:tcW w:w="7067" w:type="dxa"/>
          </w:tcPr>
          <w:p w14:paraId="11910D00" w14:textId="77777777" w:rsidR="00E34B1F" w:rsidRDefault="009964A1" w:rsidP="00731A10">
            <w:pPr>
              <w:ind w:firstLine="742"/>
              <w:jc w:val="both"/>
              <w:rPr>
                <w:rFonts w:ascii="Times New Roman" w:hAnsi="Times New Roman"/>
                <w:bCs/>
              </w:rPr>
            </w:pPr>
            <w:r w:rsidRPr="00E601BC">
              <w:rPr>
                <w:rFonts w:ascii="Times New Roman" w:hAnsi="Times New Roman" w:cs="Times New Roman"/>
              </w:rPr>
              <w:t>Территория</w:t>
            </w:r>
            <w:r w:rsidRPr="00E601BC">
              <w:rPr>
                <w:rFonts w:ascii="Times New Roman" w:hAnsi="Times New Roman" w:cs="Times New Roman"/>
                <w:u w:color="FFFFFF"/>
              </w:rPr>
              <w:t xml:space="preserve"> </w:t>
            </w:r>
            <w:r w:rsidR="00A441B4" w:rsidRPr="0041701B">
              <w:rPr>
                <w:rFonts w:ascii="Times New Roman" w:eastAsia="Times New Roman" w:hAnsi="Times New Roman"/>
                <w:color w:val="000000"/>
              </w:rPr>
              <w:t xml:space="preserve">общей площадью 70 га в </w:t>
            </w:r>
            <w:r w:rsidR="00A441B4">
              <w:rPr>
                <w:rFonts w:ascii="Times New Roman" w:eastAsia="Times New Roman" w:hAnsi="Times New Roman"/>
                <w:color w:val="000000"/>
              </w:rPr>
              <w:t>границах поселка</w:t>
            </w:r>
            <w:r w:rsidR="00A441B4" w:rsidRPr="0041701B">
              <w:rPr>
                <w:rFonts w:ascii="Times New Roman" w:eastAsia="Times New Roman" w:hAnsi="Times New Roman"/>
                <w:color w:val="000000"/>
              </w:rPr>
              <w:t xml:space="preserve"> </w:t>
            </w:r>
            <w:proofErr w:type="spellStart"/>
            <w:r w:rsidR="00A441B4" w:rsidRPr="00731A10">
              <w:rPr>
                <w:rFonts w:ascii="Times New Roman" w:eastAsia="Times New Roman" w:hAnsi="Times New Roman"/>
              </w:rPr>
              <w:t>Кириллинский</w:t>
            </w:r>
            <w:proofErr w:type="spellEnd"/>
            <w:r w:rsidR="00A441B4" w:rsidRPr="00731A10">
              <w:rPr>
                <w:rFonts w:ascii="Times New Roman" w:hAnsi="Times New Roman"/>
                <w:bCs/>
              </w:rPr>
              <w:t xml:space="preserve"> сельского поселения Красный Яр муниципального района Красноярский Самарской области в целях обеспечения земельными участками граждан, имеющим трех и более детей, в соответствии со ст. 39.5 ЗК РФ, п. 10 ст. 9 Закона Самарской области от 11.03.2005 № 94-ГД «О земле», </w:t>
            </w:r>
            <w:r w:rsidR="006074D6" w:rsidRPr="00731A10">
              <w:rPr>
                <w:rFonts w:ascii="Times New Roman" w:hAnsi="Times New Roman"/>
                <w:bCs/>
              </w:rPr>
              <w:t>З</w:t>
            </w:r>
            <w:r w:rsidR="00A441B4" w:rsidRPr="00731A10">
              <w:rPr>
                <w:rFonts w:ascii="Times New Roman" w:hAnsi="Times New Roman"/>
                <w:bCs/>
              </w:rPr>
              <w:t xml:space="preserve">акона Самарской области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w:t>
            </w:r>
            <w:r w:rsidR="00A441B4" w:rsidRPr="00731A10">
              <w:rPr>
                <w:rFonts w:ascii="Times New Roman" w:hAnsi="Times New Roman" w:cs="Times New Roman"/>
                <w:bCs/>
              </w:rPr>
              <w:t>муниципальной собственности»</w:t>
            </w:r>
            <w:r w:rsidR="00731A10" w:rsidRPr="00731A10">
              <w:rPr>
                <w:rFonts w:ascii="Times New Roman" w:eastAsia="Times New Roman" w:hAnsi="Times New Roman" w:cs="Times New Roman"/>
                <w:spacing w:val="2"/>
                <w:shd w:val="clear" w:color="auto" w:fill="FFFFFF"/>
              </w:rPr>
              <w:t xml:space="preserve"> от 13 апреля 2015 года № 37-ГД</w:t>
            </w:r>
            <w:r w:rsidR="00A441B4" w:rsidRPr="00731A10">
              <w:rPr>
                <w:rFonts w:ascii="Times New Roman" w:hAnsi="Times New Roman" w:cs="Times New Roman"/>
                <w:bCs/>
              </w:rPr>
              <w:t>.</w:t>
            </w:r>
            <w:r w:rsidR="00A441B4" w:rsidRPr="00A441B4">
              <w:rPr>
                <w:rFonts w:ascii="Times New Roman" w:hAnsi="Times New Roman"/>
                <w:bCs/>
              </w:rPr>
              <w:t xml:space="preserve"> </w:t>
            </w:r>
          </w:p>
          <w:p w14:paraId="55DFFC84" w14:textId="77777777" w:rsidR="00B735A0" w:rsidRDefault="00EC3AEE" w:rsidP="009205D0">
            <w:pPr>
              <w:ind w:firstLine="742"/>
              <w:jc w:val="both"/>
              <w:rPr>
                <w:rFonts w:ascii="Times New Roman" w:hAnsi="Times New Roman"/>
                <w:bCs/>
              </w:rPr>
            </w:pPr>
            <w:r>
              <w:rPr>
                <w:rFonts w:ascii="Times New Roman" w:hAnsi="Times New Roman"/>
                <w:bCs/>
              </w:rPr>
              <w:t xml:space="preserve">Исполнитель </w:t>
            </w:r>
            <w:r w:rsidR="00B735A0">
              <w:rPr>
                <w:rFonts w:ascii="Times New Roman" w:hAnsi="Times New Roman"/>
                <w:bCs/>
              </w:rPr>
              <w:t xml:space="preserve">в рамках настоящего Технического задания осуществляет </w:t>
            </w:r>
            <w:r w:rsidR="00BD0185">
              <w:rPr>
                <w:rFonts w:ascii="Times New Roman" w:hAnsi="Times New Roman"/>
                <w:bCs/>
              </w:rPr>
              <w:t>подготовку</w:t>
            </w:r>
            <w:r w:rsidR="009205D0">
              <w:rPr>
                <w:rFonts w:ascii="Times New Roman" w:hAnsi="Times New Roman"/>
                <w:bCs/>
              </w:rPr>
              <w:t xml:space="preserve"> проекта планировки территории и </w:t>
            </w:r>
            <w:r w:rsidR="00B735A0" w:rsidRPr="009205D0">
              <w:rPr>
                <w:rFonts w:ascii="Times New Roman" w:hAnsi="Times New Roman"/>
                <w:bCs/>
              </w:rPr>
              <w:t>проекта межевания территории</w:t>
            </w:r>
            <w:r w:rsidR="009205D0">
              <w:rPr>
                <w:rFonts w:ascii="Times New Roman" w:hAnsi="Times New Roman"/>
                <w:bCs/>
              </w:rPr>
              <w:t>.</w:t>
            </w:r>
          </w:p>
          <w:p w14:paraId="0D73968E" w14:textId="77777777" w:rsidR="0084336E" w:rsidRDefault="001F032E" w:rsidP="0084336E">
            <w:pPr>
              <w:ind w:firstLine="742"/>
              <w:jc w:val="both"/>
              <w:rPr>
                <w:rFonts w:ascii="Times New Roman" w:hAnsi="Times New Roman"/>
                <w:bCs/>
              </w:rPr>
            </w:pPr>
            <w:r>
              <w:rPr>
                <w:rFonts w:ascii="Times New Roman" w:hAnsi="Times New Roman"/>
                <w:bCs/>
              </w:rPr>
              <w:t>Исполнитель обеспечивает правовое сопровождение согласования подготовленной документации с уп</w:t>
            </w:r>
            <w:r w:rsidR="008779EE">
              <w:rPr>
                <w:rFonts w:ascii="Times New Roman" w:hAnsi="Times New Roman"/>
                <w:bCs/>
              </w:rPr>
              <w:t xml:space="preserve">олномоченными органами власти, сопровождения </w:t>
            </w:r>
            <w:r>
              <w:rPr>
                <w:rFonts w:ascii="Times New Roman" w:hAnsi="Times New Roman"/>
                <w:bCs/>
              </w:rPr>
              <w:t xml:space="preserve">публичных слушаний </w:t>
            </w:r>
            <w:r w:rsidR="008779EE">
              <w:rPr>
                <w:rFonts w:ascii="Times New Roman" w:hAnsi="Times New Roman"/>
                <w:bCs/>
              </w:rPr>
              <w:t xml:space="preserve">и утверждения </w:t>
            </w:r>
            <w:r w:rsidR="00E25267">
              <w:rPr>
                <w:rFonts w:ascii="Times New Roman" w:hAnsi="Times New Roman"/>
                <w:bCs/>
              </w:rPr>
              <w:t>документации</w:t>
            </w:r>
            <w:r>
              <w:rPr>
                <w:rFonts w:ascii="Times New Roman" w:hAnsi="Times New Roman"/>
                <w:bCs/>
              </w:rPr>
              <w:t xml:space="preserve">. </w:t>
            </w:r>
          </w:p>
          <w:p w14:paraId="57952FD5" w14:textId="1E60A4B9" w:rsidR="0074793D" w:rsidRPr="009205D0" w:rsidRDefault="0074793D" w:rsidP="0084336E">
            <w:pPr>
              <w:jc w:val="both"/>
              <w:rPr>
                <w:rFonts w:ascii="Times New Roman" w:hAnsi="Times New Roman"/>
                <w:bCs/>
              </w:rPr>
            </w:pPr>
          </w:p>
        </w:tc>
      </w:tr>
      <w:tr w:rsidR="00E34B1F" w:rsidRPr="00E601BC" w14:paraId="0F13233E" w14:textId="77777777" w:rsidTr="00E3770F">
        <w:trPr>
          <w:trHeight w:val="442"/>
        </w:trPr>
        <w:tc>
          <w:tcPr>
            <w:tcW w:w="3120" w:type="dxa"/>
          </w:tcPr>
          <w:p w14:paraId="15D461A4" w14:textId="0CE73DAE" w:rsidR="00E34B1F" w:rsidRPr="00E601BC" w:rsidRDefault="00E34B1F" w:rsidP="00E601BC">
            <w:pPr>
              <w:tabs>
                <w:tab w:val="left" w:pos="318"/>
                <w:tab w:val="left" w:pos="460"/>
              </w:tabs>
              <w:rPr>
                <w:rFonts w:ascii="Times New Roman" w:hAnsi="Times New Roman" w:cs="Times New Roman"/>
              </w:rPr>
            </w:pPr>
            <w:r w:rsidRPr="00E601BC">
              <w:rPr>
                <w:rFonts w:ascii="Times New Roman" w:hAnsi="Times New Roman" w:cs="Times New Roman"/>
              </w:rPr>
              <w:t xml:space="preserve">3. </w:t>
            </w:r>
            <w:r w:rsidR="00A62CFA" w:rsidRPr="00E601BC">
              <w:rPr>
                <w:rFonts w:ascii="Times New Roman" w:hAnsi="Times New Roman" w:cs="Times New Roman"/>
              </w:rPr>
              <w:t>Заказчик</w:t>
            </w:r>
            <w:r w:rsidRPr="00E601BC">
              <w:rPr>
                <w:rFonts w:ascii="Times New Roman" w:hAnsi="Times New Roman" w:cs="Times New Roman"/>
              </w:rPr>
              <w:t xml:space="preserve"> </w:t>
            </w:r>
            <w:r w:rsidR="00AD7171" w:rsidRPr="00E601BC">
              <w:rPr>
                <w:rFonts w:ascii="Times New Roman" w:hAnsi="Times New Roman" w:cs="Times New Roman"/>
              </w:rPr>
              <w:t xml:space="preserve"> </w:t>
            </w:r>
          </w:p>
        </w:tc>
        <w:tc>
          <w:tcPr>
            <w:tcW w:w="7067" w:type="dxa"/>
          </w:tcPr>
          <w:p w14:paraId="5243D36F" w14:textId="1FE1F703" w:rsidR="00E34B1F" w:rsidRPr="00E601BC" w:rsidRDefault="00AD7171" w:rsidP="00905917">
            <w:pPr>
              <w:jc w:val="both"/>
              <w:rPr>
                <w:rFonts w:ascii="Times New Roman" w:hAnsi="Times New Roman" w:cs="Times New Roman"/>
              </w:rPr>
            </w:pPr>
            <w:r w:rsidRPr="00E601BC">
              <w:rPr>
                <w:rFonts w:ascii="Times New Roman" w:hAnsi="Times New Roman" w:cs="Times New Roman"/>
              </w:rPr>
              <w:t xml:space="preserve">            </w:t>
            </w:r>
            <w:r w:rsidR="00A441B4" w:rsidRPr="00772EF8">
              <w:rPr>
                <w:rFonts w:ascii="Times New Roman" w:hAnsi="Times New Roman"/>
              </w:rPr>
              <w:t>Администрация</w:t>
            </w:r>
            <w:r w:rsidR="00847724" w:rsidRPr="00772EF8">
              <w:rPr>
                <w:rFonts w:ascii="Times New Roman" w:hAnsi="Times New Roman"/>
              </w:rPr>
              <w:t xml:space="preserve"> </w:t>
            </w:r>
            <w:r w:rsidR="00A441B4" w:rsidRPr="00772EF8">
              <w:rPr>
                <w:rFonts w:ascii="Times New Roman" w:hAnsi="Times New Roman"/>
                <w:bCs/>
                <w:shd w:val="clear" w:color="auto" w:fill="FFFFFF"/>
              </w:rPr>
              <w:t>муниципального района Красноярский Самарской области.</w:t>
            </w:r>
          </w:p>
        </w:tc>
      </w:tr>
      <w:tr w:rsidR="00E34B1F" w:rsidRPr="00E601BC" w14:paraId="651AF221" w14:textId="77777777" w:rsidTr="00E34B1F">
        <w:trPr>
          <w:trHeight w:val="99"/>
        </w:trPr>
        <w:tc>
          <w:tcPr>
            <w:tcW w:w="3120" w:type="dxa"/>
          </w:tcPr>
          <w:p w14:paraId="6C3BB3CC" w14:textId="0B74D3AE" w:rsidR="00E34B1F" w:rsidRPr="00E601BC" w:rsidRDefault="0072046A" w:rsidP="00E601BC">
            <w:pPr>
              <w:rPr>
                <w:rFonts w:ascii="Times New Roman" w:hAnsi="Times New Roman" w:cs="Times New Roman"/>
              </w:rPr>
            </w:pPr>
            <w:r w:rsidRPr="00E601BC">
              <w:rPr>
                <w:rFonts w:ascii="Times New Roman" w:hAnsi="Times New Roman" w:cs="Times New Roman"/>
              </w:rPr>
              <w:t>4</w:t>
            </w:r>
            <w:r w:rsidR="00E34B1F" w:rsidRPr="00E601BC">
              <w:rPr>
                <w:rFonts w:ascii="Times New Roman" w:hAnsi="Times New Roman" w:cs="Times New Roman"/>
              </w:rPr>
              <w:t xml:space="preserve">. </w:t>
            </w:r>
            <w:r w:rsidRPr="00E601BC">
              <w:rPr>
                <w:rFonts w:ascii="Times New Roman" w:hAnsi="Times New Roman" w:cs="Times New Roman"/>
              </w:rPr>
              <w:t xml:space="preserve">Требования к </w:t>
            </w:r>
            <w:r w:rsidR="00817EE9" w:rsidRPr="00E601BC">
              <w:rPr>
                <w:rFonts w:ascii="Times New Roman" w:hAnsi="Times New Roman" w:cs="Times New Roman"/>
              </w:rPr>
              <w:t>проект</w:t>
            </w:r>
            <w:r w:rsidR="00AD7171" w:rsidRPr="00E601BC">
              <w:rPr>
                <w:rFonts w:ascii="Times New Roman" w:hAnsi="Times New Roman" w:cs="Times New Roman"/>
              </w:rPr>
              <w:t>у</w:t>
            </w:r>
            <w:r w:rsidRPr="00E601BC">
              <w:rPr>
                <w:rFonts w:ascii="Times New Roman" w:hAnsi="Times New Roman" w:cs="Times New Roman"/>
              </w:rPr>
              <w:t xml:space="preserve"> планировки территории</w:t>
            </w:r>
            <w:r w:rsidR="006D7DD3" w:rsidRPr="00E601BC">
              <w:rPr>
                <w:rFonts w:ascii="Times New Roman" w:hAnsi="Times New Roman" w:cs="Times New Roman"/>
              </w:rPr>
              <w:t xml:space="preserve"> </w:t>
            </w:r>
          </w:p>
        </w:tc>
        <w:tc>
          <w:tcPr>
            <w:tcW w:w="7067" w:type="dxa"/>
          </w:tcPr>
          <w:p w14:paraId="496D94BE" w14:textId="3DDE3D38" w:rsidR="0072046A" w:rsidRPr="00E601BC" w:rsidRDefault="00AD7171" w:rsidP="00E601BC">
            <w:pPr>
              <w:ind w:firstLine="709"/>
              <w:jc w:val="both"/>
              <w:rPr>
                <w:rFonts w:ascii="Times New Roman" w:hAnsi="Times New Roman" w:cs="Times New Roman"/>
              </w:rPr>
            </w:pPr>
            <w:r w:rsidRPr="00E601BC">
              <w:rPr>
                <w:rFonts w:ascii="Times New Roman" w:hAnsi="Times New Roman" w:cs="Times New Roman"/>
              </w:rPr>
              <w:t>П</w:t>
            </w:r>
            <w:r w:rsidR="0072046A" w:rsidRPr="00E601BC">
              <w:rPr>
                <w:rFonts w:ascii="Times New Roman" w:hAnsi="Times New Roman" w:cs="Times New Roman"/>
              </w:rPr>
              <w:t>роект</w:t>
            </w:r>
            <w:r w:rsidRPr="00E601BC">
              <w:rPr>
                <w:rFonts w:ascii="Times New Roman" w:hAnsi="Times New Roman" w:cs="Times New Roman"/>
              </w:rPr>
              <w:t xml:space="preserve"> планировки территории подлежи</w:t>
            </w:r>
            <w:r w:rsidR="0072046A" w:rsidRPr="00E601BC">
              <w:rPr>
                <w:rFonts w:ascii="Times New Roman" w:hAnsi="Times New Roman" w:cs="Times New Roman"/>
              </w:rPr>
              <w:t>т разработке в соответствии с требованиями ст. 42 ГрК</w:t>
            </w:r>
            <w:r w:rsidR="00817EE9" w:rsidRPr="00E601BC">
              <w:rPr>
                <w:rFonts w:ascii="Times New Roman" w:hAnsi="Times New Roman" w:cs="Times New Roman"/>
              </w:rPr>
              <w:t xml:space="preserve"> РФ, согласно которой п</w:t>
            </w:r>
            <w:r w:rsidR="0072046A" w:rsidRPr="00E601BC">
              <w:rPr>
                <w:rFonts w:ascii="Times New Roman" w:hAnsi="Times New Roman" w:cs="Times New Roman"/>
              </w:rPr>
              <w:t xml:space="preserve">роект планировки территории </w:t>
            </w:r>
            <w:r w:rsidR="005F370C" w:rsidRPr="00E601BC">
              <w:rPr>
                <w:rFonts w:ascii="Times New Roman" w:hAnsi="Times New Roman" w:cs="Times New Roman"/>
              </w:rPr>
              <w:t>в обязательном порядке содержит:</w:t>
            </w:r>
          </w:p>
          <w:p w14:paraId="30151B46" w14:textId="5093D282" w:rsidR="005F370C" w:rsidRPr="00E601BC" w:rsidRDefault="005F370C" w:rsidP="00E601BC">
            <w:pPr>
              <w:tabs>
                <w:tab w:val="left" w:pos="567"/>
              </w:tabs>
              <w:ind w:firstLine="709"/>
              <w:jc w:val="both"/>
              <w:rPr>
                <w:rFonts w:ascii="Times New Roman" w:hAnsi="Times New Roman" w:cs="Times New Roman"/>
              </w:rPr>
            </w:pPr>
            <w:r w:rsidRPr="00E601BC">
              <w:rPr>
                <w:rFonts w:ascii="Times New Roman" w:hAnsi="Times New Roman" w:cs="Times New Roman"/>
              </w:rPr>
              <w:t>1.1) утверждаемую часть, содержащую в себе следующие данные:</w:t>
            </w:r>
          </w:p>
          <w:p w14:paraId="34C41FAD" w14:textId="77777777" w:rsidR="005F370C" w:rsidRPr="00E601BC" w:rsidRDefault="005F370C" w:rsidP="00E601BC">
            <w:pPr>
              <w:tabs>
                <w:tab w:val="left" w:pos="567"/>
              </w:tabs>
              <w:ind w:firstLine="709"/>
              <w:jc w:val="both"/>
              <w:rPr>
                <w:rFonts w:ascii="Times New Roman" w:hAnsi="Times New Roman" w:cs="Times New Roman"/>
              </w:rPr>
            </w:pPr>
            <w:r w:rsidRPr="00E601BC">
              <w:rPr>
                <w:rFonts w:ascii="Times New Roman" w:hAnsi="Times New Roman" w:cs="Times New Roman"/>
              </w:rPr>
              <w:t>1.1.1) чертежи планировки территории, на которых отображаются:</w:t>
            </w:r>
          </w:p>
          <w:p w14:paraId="6300021E" w14:textId="77777777" w:rsidR="005F370C" w:rsidRPr="00E601BC" w:rsidRDefault="005F370C" w:rsidP="00E601BC">
            <w:pPr>
              <w:tabs>
                <w:tab w:val="left" w:pos="567"/>
              </w:tabs>
              <w:ind w:firstLine="709"/>
              <w:jc w:val="both"/>
              <w:rPr>
                <w:rFonts w:ascii="Times New Roman" w:hAnsi="Times New Roman" w:cs="Times New Roman"/>
              </w:rPr>
            </w:pPr>
            <w:r w:rsidRPr="00E601BC">
              <w:rPr>
                <w:rFonts w:ascii="Times New Roman" w:hAnsi="Times New Roman" w:cs="Times New Roman"/>
              </w:rPr>
              <w:t xml:space="preserve"> а) красные линии;</w:t>
            </w:r>
          </w:p>
          <w:p w14:paraId="125E23AD" w14:textId="77777777" w:rsidR="005F370C" w:rsidRPr="00E601BC" w:rsidRDefault="005F370C" w:rsidP="00E601BC">
            <w:pPr>
              <w:tabs>
                <w:tab w:val="left" w:pos="567"/>
              </w:tabs>
              <w:ind w:firstLine="709"/>
              <w:jc w:val="both"/>
              <w:rPr>
                <w:rFonts w:ascii="Times New Roman" w:hAnsi="Times New Roman" w:cs="Times New Roman"/>
              </w:rPr>
            </w:pPr>
            <w:r w:rsidRPr="00E601BC">
              <w:rPr>
                <w:rFonts w:ascii="Times New Roman" w:hAnsi="Times New Roman" w:cs="Times New Roman"/>
              </w:rPr>
              <w:t xml:space="preserve"> б) границы существующих и планируемых элементов планировочной структуры;</w:t>
            </w:r>
          </w:p>
          <w:p w14:paraId="408B511B" w14:textId="77777777" w:rsidR="005F370C" w:rsidRPr="00E601BC" w:rsidRDefault="005F370C" w:rsidP="00E601BC">
            <w:pPr>
              <w:tabs>
                <w:tab w:val="left" w:pos="567"/>
              </w:tabs>
              <w:ind w:firstLine="709"/>
              <w:jc w:val="both"/>
              <w:rPr>
                <w:rFonts w:ascii="Times New Roman" w:hAnsi="Times New Roman" w:cs="Times New Roman"/>
              </w:rPr>
            </w:pPr>
            <w:r w:rsidRPr="00E601BC">
              <w:rPr>
                <w:rFonts w:ascii="Times New Roman" w:hAnsi="Times New Roman" w:cs="Times New Roman"/>
              </w:rPr>
              <w:t xml:space="preserve"> в) границы зон планируемого размещения объектов капитального строительства;</w:t>
            </w:r>
          </w:p>
          <w:p w14:paraId="3BB3478F" w14:textId="77777777" w:rsidR="005F370C" w:rsidRPr="00E601BC" w:rsidRDefault="005F370C" w:rsidP="00E601BC">
            <w:pPr>
              <w:tabs>
                <w:tab w:val="left" w:pos="567"/>
              </w:tabs>
              <w:ind w:firstLine="709"/>
              <w:jc w:val="both"/>
              <w:rPr>
                <w:rFonts w:ascii="Times New Roman" w:hAnsi="Times New Roman" w:cs="Times New Roman"/>
              </w:rPr>
            </w:pPr>
            <w:r w:rsidRPr="00E601BC">
              <w:rPr>
                <w:rFonts w:ascii="Times New Roman" w:hAnsi="Times New Roman" w:cs="Times New Roman"/>
              </w:rPr>
              <w:t xml:space="preserve"> 1.1.2) положение о характеристиках планируемого развития территории, в том числе о плотности и параметрах застройки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w:t>
            </w:r>
            <w:r w:rsidRPr="00E601BC">
              <w:rPr>
                <w:rFonts w:ascii="Times New Roman" w:hAnsi="Times New Roman" w:cs="Times New Roman"/>
              </w:rPr>
              <w:lastRenderedPageBreak/>
              <w:t>планировочной структуры.</w:t>
            </w:r>
          </w:p>
          <w:p w14:paraId="67CD0F1D" w14:textId="77777777" w:rsidR="005F370C" w:rsidRPr="00E601BC" w:rsidRDefault="005F370C" w:rsidP="00E601BC">
            <w:pPr>
              <w:tabs>
                <w:tab w:val="left" w:pos="567"/>
              </w:tabs>
              <w:ind w:firstLine="709"/>
              <w:jc w:val="both"/>
              <w:rPr>
                <w:rFonts w:ascii="Times New Roman" w:hAnsi="Times New Roman" w:cs="Times New Roman"/>
              </w:rPr>
            </w:pPr>
            <w:r w:rsidRPr="00E601BC">
              <w:rPr>
                <w:rFonts w:ascii="Times New Roman" w:hAnsi="Times New Roman" w:cs="Times New Roman"/>
              </w:rPr>
              <w:t>1.1.3) положение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14:paraId="40C9C764" w14:textId="5822D5EF" w:rsidR="005F370C" w:rsidRPr="00E601BC" w:rsidRDefault="005F370C" w:rsidP="00E601BC">
            <w:pPr>
              <w:tabs>
                <w:tab w:val="left" w:pos="567"/>
              </w:tabs>
              <w:ind w:firstLine="709"/>
              <w:jc w:val="both"/>
              <w:rPr>
                <w:rFonts w:ascii="Times New Roman" w:hAnsi="Times New Roman" w:cs="Times New Roman"/>
              </w:rPr>
            </w:pPr>
            <w:r w:rsidRPr="00E601BC">
              <w:rPr>
                <w:rFonts w:ascii="Times New Roman" w:hAnsi="Times New Roman" w:cs="Times New Roman"/>
              </w:rPr>
              <w:t>1.2) материалы по обоснованию, включающие в себя:</w:t>
            </w:r>
          </w:p>
          <w:p w14:paraId="5BB02E3B" w14:textId="77777777" w:rsidR="005F370C" w:rsidRPr="00E601BC" w:rsidRDefault="005F370C" w:rsidP="00E601BC">
            <w:pPr>
              <w:tabs>
                <w:tab w:val="left" w:pos="567"/>
              </w:tabs>
              <w:ind w:firstLine="709"/>
              <w:jc w:val="both"/>
              <w:rPr>
                <w:rFonts w:ascii="Times New Roman" w:hAnsi="Times New Roman" w:cs="Times New Roman"/>
              </w:rPr>
            </w:pPr>
            <w:r w:rsidRPr="00E601BC">
              <w:rPr>
                <w:rFonts w:ascii="Times New Roman" w:hAnsi="Times New Roman" w:cs="Times New Roman"/>
              </w:rPr>
              <w:t>1.2.1) карту (фрагмент карты) планировочной структуры территорий поселения с отображением границ элементов планировочной структуры;</w:t>
            </w:r>
          </w:p>
          <w:p w14:paraId="10EA7849" w14:textId="5B0DF727" w:rsidR="005F370C" w:rsidRPr="00E601BC" w:rsidRDefault="005F370C" w:rsidP="00E601BC">
            <w:pPr>
              <w:tabs>
                <w:tab w:val="left" w:pos="567"/>
              </w:tabs>
              <w:ind w:firstLine="709"/>
              <w:jc w:val="both"/>
              <w:rPr>
                <w:rFonts w:ascii="Times New Roman" w:hAnsi="Times New Roman" w:cs="Times New Roman"/>
              </w:rPr>
            </w:pPr>
            <w:r w:rsidRPr="00E601BC">
              <w:rPr>
                <w:rFonts w:ascii="Times New Roman" w:hAnsi="Times New Roman" w:cs="Times New Roman"/>
              </w:rPr>
              <w:t xml:space="preserve"> 1.2.2) </w:t>
            </w:r>
            <w:r w:rsidR="008C742E" w:rsidRPr="00E601BC">
              <w:rPr>
                <w:rFonts w:ascii="Times New Roman" w:hAnsi="Times New Roman" w:cs="Times New Roman"/>
              </w:rPr>
              <w:t>результаты инженерных изысканий, подготовленные в порядке</w:t>
            </w:r>
            <w:r w:rsidRPr="00E601BC">
              <w:rPr>
                <w:rFonts w:ascii="Times New Roman" w:hAnsi="Times New Roman" w:cs="Times New Roman"/>
              </w:rPr>
              <w:t>,</w:t>
            </w:r>
            <w:r w:rsidR="008C742E" w:rsidRPr="00E601BC">
              <w:rPr>
                <w:rFonts w:ascii="Times New Roman" w:hAnsi="Times New Roman" w:cs="Times New Roman"/>
              </w:rPr>
              <w:t xml:space="preserve"> установленном</w:t>
            </w:r>
            <w:r w:rsidRPr="00E601BC">
              <w:rPr>
                <w:rFonts w:ascii="Times New Roman" w:hAnsi="Times New Roman" w:cs="Times New Roman"/>
              </w:rPr>
              <w:t xml:space="preserve"> </w:t>
            </w:r>
            <w:r w:rsidR="008C742E" w:rsidRPr="00E601BC">
              <w:rPr>
                <w:rFonts w:ascii="Times New Roman" w:hAnsi="Times New Roman" w:cs="Times New Roman"/>
              </w:rPr>
              <w:t>Правилами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утвержденными Постановлением Правительства РФ от 31 марта 2017 г. № 402</w:t>
            </w:r>
            <w:r w:rsidRPr="00E601BC">
              <w:rPr>
                <w:rFonts w:ascii="Times New Roman" w:hAnsi="Times New Roman" w:cs="Times New Roman"/>
              </w:rPr>
              <w:t>;</w:t>
            </w:r>
          </w:p>
          <w:p w14:paraId="0E153CBF" w14:textId="77777777" w:rsidR="005F370C" w:rsidRPr="00E601BC" w:rsidRDefault="005F370C" w:rsidP="00E601BC">
            <w:pPr>
              <w:tabs>
                <w:tab w:val="left" w:pos="567"/>
              </w:tabs>
              <w:ind w:firstLine="709"/>
              <w:jc w:val="both"/>
              <w:rPr>
                <w:rFonts w:ascii="Times New Roman" w:hAnsi="Times New Roman" w:cs="Times New Roman"/>
              </w:rPr>
            </w:pPr>
            <w:r w:rsidRPr="00E601BC">
              <w:rPr>
                <w:rFonts w:ascii="Times New Roman" w:hAnsi="Times New Roman" w:cs="Times New Roman"/>
              </w:rPr>
              <w:t>1.2.3) обоснование определения границ зон планируемого размещения объектов капитального строительства;</w:t>
            </w:r>
          </w:p>
          <w:p w14:paraId="5FC83604" w14:textId="3CB6F9A2" w:rsidR="005F370C" w:rsidRPr="00E601BC" w:rsidRDefault="005F370C" w:rsidP="00E601BC">
            <w:pPr>
              <w:tabs>
                <w:tab w:val="left" w:pos="567"/>
              </w:tabs>
              <w:ind w:firstLine="709"/>
              <w:jc w:val="both"/>
              <w:rPr>
                <w:rFonts w:ascii="Times New Roman" w:hAnsi="Times New Roman" w:cs="Times New Roman"/>
              </w:rPr>
            </w:pPr>
            <w:r w:rsidRPr="00E601BC">
              <w:rPr>
                <w:rFonts w:ascii="Times New Roman" w:hAnsi="Times New Roman" w:cs="Times New Roman"/>
              </w:rPr>
              <w:t>1.2.4)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14:paraId="1ECD0DFF" w14:textId="77777777" w:rsidR="005F370C" w:rsidRPr="00E601BC" w:rsidRDefault="005F370C" w:rsidP="00E601BC">
            <w:pPr>
              <w:tabs>
                <w:tab w:val="left" w:pos="567"/>
              </w:tabs>
              <w:ind w:firstLine="709"/>
              <w:jc w:val="both"/>
              <w:rPr>
                <w:rFonts w:ascii="Times New Roman" w:hAnsi="Times New Roman" w:cs="Times New Roman"/>
              </w:rPr>
            </w:pPr>
            <w:r w:rsidRPr="00E601BC">
              <w:rPr>
                <w:rFonts w:ascii="Times New Roman" w:hAnsi="Times New Roman" w:cs="Times New Roman"/>
              </w:rPr>
              <w:t>1.2.5) схему границ территорий объектов культурного наследия;</w:t>
            </w:r>
          </w:p>
          <w:p w14:paraId="3B9EC19C" w14:textId="77777777" w:rsidR="005F370C" w:rsidRPr="00E601BC" w:rsidRDefault="005F370C" w:rsidP="00E601BC">
            <w:pPr>
              <w:tabs>
                <w:tab w:val="left" w:pos="567"/>
              </w:tabs>
              <w:ind w:firstLine="709"/>
              <w:jc w:val="both"/>
              <w:rPr>
                <w:rFonts w:ascii="Times New Roman" w:hAnsi="Times New Roman" w:cs="Times New Roman"/>
              </w:rPr>
            </w:pPr>
            <w:r w:rsidRPr="00E601BC">
              <w:rPr>
                <w:rFonts w:ascii="Times New Roman" w:hAnsi="Times New Roman" w:cs="Times New Roman"/>
              </w:rPr>
              <w:t>1.2.6) схему границ зон с особыми условиями использования территории;</w:t>
            </w:r>
          </w:p>
          <w:p w14:paraId="54764C92" w14:textId="529393AB" w:rsidR="005F370C" w:rsidRPr="00E601BC" w:rsidRDefault="005F370C" w:rsidP="00E601BC">
            <w:pPr>
              <w:tabs>
                <w:tab w:val="left" w:pos="567"/>
              </w:tabs>
              <w:ind w:firstLine="709"/>
              <w:jc w:val="both"/>
              <w:rPr>
                <w:rFonts w:ascii="Times New Roman" w:hAnsi="Times New Roman" w:cs="Times New Roman"/>
              </w:rPr>
            </w:pPr>
            <w:r w:rsidRPr="00E601BC">
              <w:rPr>
                <w:rFonts w:ascii="Times New Roman" w:hAnsi="Times New Roman" w:cs="Times New Roman"/>
              </w:rPr>
              <w:t>1.2.7)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w:t>
            </w:r>
          </w:p>
          <w:p w14:paraId="59646124" w14:textId="77777777" w:rsidR="005F370C" w:rsidRPr="00E601BC" w:rsidRDefault="005F370C" w:rsidP="00E601BC">
            <w:pPr>
              <w:tabs>
                <w:tab w:val="left" w:pos="567"/>
              </w:tabs>
              <w:ind w:firstLine="709"/>
              <w:jc w:val="both"/>
              <w:rPr>
                <w:rFonts w:ascii="Times New Roman" w:hAnsi="Times New Roman" w:cs="Times New Roman"/>
              </w:rPr>
            </w:pPr>
            <w:r w:rsidRPr="00E601BC">
              <w:rPr>
                <w:rFonts w:ascii="Times New Roman" w:hAnsi="Times New Roman" w:cs="Times New Roman"/>
              </w:rPr>
              <w:t>1.2.8)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14:paraId="7AEF95B0" w14:textId="77777777" w:rsidR="005F370C" w:rsidRPr="00E601BC" w:rsidRDefault="005F370C" w:rsidP="00E601BC">
            <w:pPr>
              <w:tabs>
                <w:tab w:val="left" w:pos="567"/>
              </w:tabs>
              <w:ind w:firstLine="709"/>
              <w:jc w:val="both"/>
              <w:rPr>
                <w:rFonts w:ascii="Times New Roman" w:hAnsi="Times New Roman" w:cs="Times New Roman"/>
              </w:rPr>
            </w:pPr>
            <w:r w:rsidRPr="00E601BC">
              <w:rPr>
                <w:rFonts w:ascii="Times New Roman" w:hAnsi="Times New Roman" w:cs="Times New Roman"/>
              </w:rPr>
              <w:t>1.2.9)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14:paraId="544E8B8E" w14:textId="77777777" w:rsidR="005F370C" w:rsidRPr="00E601BC" w:rsidRDefault="005F370C" w:rsidP="00E601BC">
            <w:pPr>
              <w:tabs>
                <w:tab w:val="left" w:pos="567"/>
              </w:tabs>
              <w:ind w:firstLine="709"/>
              <w:jc w:val="both"/>
              <w:rPr>
                <w:rFonts w:ascii="Times New Roman" w:hAnsi="Times New Roman" w:cs="Times New Roman"/>
              </w:rPr>
            </w:pPr>
            <w:r w:rsidRPr="00E601BC">
              <w:rPr>
                <w:rFonts w:ascii="Times New Roman" w:hAnsi="Times New Roman" w:cs="Times New Roman"/>
              </w:rPr>
              <w:t>1.2.10)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14:paraId="644CA1EC" w14:textId="77777777" w:rsidR="005F370C" w:rsidRPr="00E601BC" w:rsidRDefault="005F370C" w:rsidP="00E601BC">
            <w:pPr>
              <w:tabs>
                <w:tab w:val="left" w:pos="567"/>
              </w:tabs>
              <w:ind w:firstLine="709"/>
              <w:jc w:val="both"/>
              <w:rPr>
                <w:rFonts w:ascii="Times New Roman" w:hAnsi="Times New Roman" w:cs="Times New Roman"/>
              </w:rPr>
            </w:pPr>
            <w:r w:rsidRPr="00E601BC">
              <w:rPr>
                <w:rFonts w:ascii="Times New Roman" w:hAnsi="Times New Roman" w:cs="Times New Roman"/>
              </w:rPr>
              <w:lastRenderedPageBreak/>
              <w:t>1.2.11) перечень мероприятий по охране окружающей среды;</w:t>
            </w:r>
          </w:p>
          <w:p w14:paraId="20512C3D" w14:textId="4584D4AE" w:rsidR="00EC3AEE" w:rsidRPr="00E601BC" w:rsidRDefault="005F370C" w:rsidP="00EC3AEE">
            <w:pPr>
              <w:tabs>
                <w:tab w:val="left" w:pos="567"/>
              </w:tabs>
              <w:ind w:firstLine="709"/>
              <w:jc w:val="both"/>
              <w:rPr>
                <w:rFonts w:ascii="Times New Roman" w:hAnsi="Times New Roman" w:cs="Times New Roman"/>
              </w:rPr>
            </w:pPr>
            <w:r w:rsidRPr="00E601BC">
              <w:rPr>
                <w:rFonts w:ascii="Times New Roman" w:hAnsi="Times New Roman" w:cs="Times New Roman"/>
              </w:rPr>
              <w:t>1.2.12) обоснование очередности планируемого развития территории.</w:t>
            </w:r>
          </w:p>
        </w:tc>
      </w:tr>
      <w:tr w:rsidR="00E34B1F" w:rsidRPr="00E601BC" w14:paraId="4EE451AA" w14:textId="77777777" w:rsidTr="00E34B1F">
        <w:trPr>
          <w:trHeight w:val="99"/>
        </w:trPr>
        <w:tc>
          <w:tcPr>
            <w:tcW w:w="3120" w:type="dxa"/>
          </w:tcPr>
          <w:p w14:paraId="55C7D140" w14:textId="409ABDDC" w:rsidR="00E34B1F" w:rsidRPr="00E601BC" w:rsidRDefault="0072046A" w:rsidP="00E601BC">
            <w:pPr>
              <w:rPr>
                <w:rFonts w:ascii="Times New Roman" w:hAnsi="Times New Roman" w:cs="Times New Roman"/>
              </w:rPr>
            </w:pPr>
            <w:r w:rsidRPr="00E601BC">
              <w:rPr>
                <w:rFonts w:ascii="Times New Roman" w:hAnsi="Times New Roman" w:cs="Times New Roman"/>
              </w:rPr>
              <w:lastRenderedPageBreak/>
              <w:t xml:space="preserve">5. Требования </w:t>
            </w:r>
            <w:r w:rsidR="00817EE9" w:rsidRPr="00E601BC">
              <w:rPr>
                <w:rFonts w:ascii="Times New Roman" w:hAnsi="Times New Roman" w:cs="Times New Roman"/>
              </w:rPr>
              <w:t>к подготовке проект</w:t>
            </w:r>
            <w:r w:rsidR="00AD7171" w:rsidRPr="00E601BC">
              <w:rPr>
                <w:rFonts w:ascii="Times New Roman" w:hAnsi="Times New Roman" w:cs="Times New Roman"/>
              </w:rPr>
              <w:t>а</w:t>
            </w:r>
            <w:r w:rsidR="00817EE9" w:rsidRPr="00E601BC">
              <w:rPr>
                <w:rFonts w:ascii="Times New Roman" w:hAnsi="Times New Roman" w:cs="Times New Roman"/>
              </w:rPr>
              <w:t xml:space="preserve"> </w:t>
            </w:r>
            <w:r w:rsidRPr="00E601BC">
              <w:rPr>
                <w:rFonts w:ascii="Times New Roman" w:hAnsi="Times New Roman" w:cs="Times New Roman"/>
              </w:rPr>
              <w:t>межевания территории</w:t>
            </w:r>
            <w:r w:rsidR="00E34B1F" w:rsidRPr="00E601BC">
              <w:rPr>
                <w:rFonts w:ascii="Times New Roman" w:hAnsi="Times New Roman" w:cs="Times New Roman"/>
              </w:rPr>
              <w:t xml:space="preserve"> </w:t>
            </w:r>
          </w:p>
        </w:tc>
        <w:tc>
          <w:tcPr>
            <w:tcW w:w="7067" w:type="dxa"/>
          </w:tcPr>
          <w:p w14:paraId="7958CD86" w14:textId="71C1CB89" w:rsidR="00C11867" w:rsidRPr="00E601BC" w:rsidRDefault="00C11867" w:rsidP="00E601BC">
            <w:pPr>
              <w:tabs>
                <w:tab w:val="left" w:pos="567"/>
              </w:tabs>
              <w:ind w:firstLine="709"/>
              <w:jc w:val="both"/>
              <w:rPr>
                <w:rFonts w:ascii="Times New Roman" w:hAnsi="Times New Roman" w:cs="Times New Roman"/>
              </w:rPr>
            </w:pPr>
            <w:r w:rsidRPr="00E601BC">
              <w:rPr>
                <w:rFonts w:ascii="Times New Roman" w:hAnsi="Times New Roman" w:cs="Times New Roman"/>
              </w:rPr>
              <w:t>Подготовка проект</w:t>
            </w:r>
            <w:r w:rsidR="00AD7171" w:rsidRPr="00E601BC">
              <w:rPr>
                <w:rFonts w:ascii="Times New Roman" w:hAnsi="Times New Roman" w:cs="Times New Roman"/>
              </w:rPr>
              <w:t>а</w:t>
            </w:r>
            <w:r w:rsidRPr="00E601BC">
              <w:rPr>
                <w:rFonts w:ascii="Times New Roman" w:hAnsi="Times New Roman" w:cs="Times New Roman"/>
              </w:rPr>
              <w:t xml:space="preserve"> межевания территории осуществляется в соответствии </w:t>
            </w:r>
            <w:r w:rsidR="00AD7171" w:rsidRPr="00E601BC">
              <w:rPr>
                <w:rFonts w:ascii="Times New Roman" w:hAnsi="Times New Roman" w:cs="Times New Roman"/>
              </w:rPr>
              <w:t>с</w:t>
            </w:r>
            <w:r w:rsidRPr="00E601BC">
              <w:rPr>
                <w:rFonts w:ascii="Times New Roman" w:hAnsi="Times New Roman" w:cs="Times New Roman"/>
              </w:rPr>
              <w:t xml:space="preserve"> требованиями ст. 43 ГрК РФ</w:t>
            </w:r>
            <w:r w:rsidR="00AD7171" w:rsidRPr="00E601BC">
              <w:rPr>
                <w:rFonts w:ascii="Times New Roman" w:hAnsi="Times New Roman" w:cs="Times New Roman"/>
              </w:rPr>
              <w:t xml:space="preserve"> согласно которой </w:t>
            </w:r>
            <w:r w:rsidR="00817EE9" w:rsidRPr="00E601BC">
              <w:rPr>
                <w:rFonts w:ascii="Times New Roman" w:hAnsi="Times New Roman" w:cs="Times New Roman"/>
              </w:rPr>
              <w:t>проект</w:t>
            </w:r>
            <w:r w:rsidRPr="00E601BC">
              <w:rPr>
                <w:rFonts w:ascii="Times New Roman" w:hAnsi="Times New Roman" w:cs="Times New Roman"/>
              </w:rPr>
              <w:t xml:space="preserve"> </w:t>
            </w:r>
            <w:r w:rsidR="00AD7171" w:rsidRPr="00E601BC">
              <w:rPr>
                <w:rFonts w:ascii="Times New Roman" w:hAnsi="Times New Roman" w:cs="Times New Roman"/>
              </w:rPr>
              <w:t>межевания территории включае</w:t>
            </w:r>
            <w:r w:rsidRPr="00E601BC">
              <w:rPr>
                <w:rFonts w:ascii="Times New Roman" w:hAnsi="Times New Roman" w:cs="Times New Roman"/>
              </w:rPr>
              <w:t>т в себя:</w:t>
            </w:r>
          </w:p>
          <w:p w14:paraId="5ED18EDB" w14:textId="74D5C7DF" w:rsidR="00C11867" w:rsidRPr="00E601BC" w:rsidRDefault="00C11867" w:rsidP="00E601BC">
            <w:pPr>
              <w:tabs>
                <w:tab w:val="left" w:pos="567"/>
              </w:tabs>
              <w:ind w:firstLine="709"/>
              <w:jc w:val="both"/>
              <w:rPr>
                <w:rFonts w:ascii="Times New Roman" w:hAnsi="Times New Roman" w:cs="Times New Roman"/>
              </w:rPr>
            </w:pPr>
            <w:r w:rsidRPr="00E601BC">
              <w:rPr>
                <w:rFonts w:ascii="Times New Roman" w:hAnsi="Times New Roman" w:cs="Times New Roman"/>
              </w:rPr>
              <w:t>2.1) Основную часть проекта межевания территории, содержащую следующие данные:</w:t>
            </w:r>
          </w:p>
          <w:p w14:paraId="28624718" w14:textId="77777777" w:rsidR="00C11867" w:rsidRPr="00E601BC" w:rsidRDefault="00C11867" w:rsidP="00E601BC">
            <w:pPr>
              <w:tabs>
                <w:tab w:val="left" w:pos="567"/>
              </w:tabs>
              <w:ind w:firstLine="709"/>
              <w:jc w:val="both"/>
              <w:rPr>
                <w:rFonts w:ascii="Times New Roman" w:hAnsi="Times New Roman" w:cs="Times New Roman"/>
              </w:rPr>
            </w:pPr>
            <w:r w:rsidRPr="00E601BC">
              <w:rPr>
                <w:rFonts w:ascii="Times New Roman" w:hAnsi="Times New Roman" w:cs="Times New Roman"/>
              </w:rPr>
              <w:t>2.1.1) перечень и сведения о площади образуемых земельных участков, в том числе возможные способы их образования;</w:t>
            </w:r>
          </w:p>
          <w:p w14:paraId="5D4E2DE5" w14:textId="77777777" w:rsidR="00C11867" w:rsidRPr="00E601BC" w:rsidRDefault="00C11867" w:rsidP="00E601BC">
            <w:pPr>
              <w:tabs>
                <w:tab w:val="left" w:pos="567"/>
              </w:tabs>
              <w:ind w:firstLine="709"/>
              <w:jc w:val="both"/>
              <w:rPr>
                <w:rFonts w:ascii="Times New Roman" w:hAnsi="Times New Roman" w:cs="Times New Roman"/>
              </w:rPr>
            </w:pPr>
            <w:r w:rsidRPr="00E601BC">
              <w:rPr>
                <w:rFonts w:ascii="Times New Roman" w:hAnsi="Times New Roman" w:cs="Times New Roman"/>
              </w:rPr>
              <w:t>2.1.2)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14:paraId="1B43A3A7" w14:textId="77777777" w:rsidR="00C11867" w:rsidRPr="00E601BC" w:rsidRDefault="00C11867" w:rsidP="00E601BC">
            <w:pPr>
              <w:tabs>
                <w:tab w:val="left" w:pos="567"/>
              </w:tabs>
              <w:ind w:firstLine="709"/>
              <w:jc w:val="both"/>
              <w:rPr>
                <w:rFonts w:ascii="Times New Roman" w:hAnsi="Times New Roman" w:cs="Times New Roman"/>
              </w:rPr>
            </w:pPr>
            <w:r w:rsidRPr="00E601BC">
              <w:rPr>
                <w:rFonts w:ascii="Times New Roman" w:hAnsi="Times New Roman" w:cs="Times New Roman"/>
              </w:rPr>
              <w:t xml:space="preserve"> 2.1.3) вид разрешенного использования образуемых земельных участков в соответствии с проектом планировки территории</w:t>
            </w:r>
          </w:p>
          <w:p w14:paraId="0CEA0202" w14:textId="77777777" w:rsidR="00C11867" w:rsidRPr="00E601BC" w:rsidRDefault="00C11867" w:rsidP="00E601BC">
            <w:pPr>
              <w:tabs>
                <w:tab w:val="left" w:pos="567"/>
              </w:tabs>
              <w:ind w:firstLine="709"/>
              <w:jc w:val="both"/>
              <w:rPr>
                <w:rFonts w:ascii="Times New Roman" w:hAnsi="Times New Roman" w:cs="Times New Roman"/>
              </w:rPr>
            </w:pPr>
            <w:r w:rsidRPr="00E601BC">
              <w:rPr>
                <w:rFonts w:ascii="Times New Roman" w:hAnsi="Times New Roman" w:cs="Times New Roman"/>
              </w:rPr>
              <w:t>2.1.4)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14:paraId="085BAD05" w14:textId="77777777" w:rsidR="00C11867" w:rsidRPr="00E601BC" w:rsidRDefault="00C11867" w:rsidP="00E601BC">
            <w:pPr>
              <w:tabs>
                <w:tab w:val="left" w:pos="567"/>
              </w:tabs>
              <w:ind w:firstLine="709"/>
              <w:jc w:val="both"/>
              <w:rPr>
                <w:rFonts w:ascii="Times New Roman" w:hAnsi="Times New Roman" w:cs="Times New Roman"/>
              </w:rPr>
            </w:pPr>
            <w:r w:rsidRPr="00E601BC">
              <w:rPr>
                <w:rFonts w:ascii="Times New Roman" w:hAnsi="Times New Roman" w:cs="Times New Roman"/>
              </w:rPr>
              <w:t xml:space="preserve">2.1.5) красные линии, утвержденные в составе проекта планировки территории, или красные линии, утверждаемые, изменяемые проектом межевания территории </w:t>
            </w:r>
          </w:p>
          <w:p w14:paraId="40094553" w14:textId="77777777" w:rsidR="00C11867" w:rsidRPr="00E601BC" w:rsidRDefault="00C11867" w:rsidP="00E601BC">
            <w:pPr>
              <w:tabs>
                <w:tab w:val="left" w:pos="567"/>
              </w:tabs>
              <w:ind w:firstLine="709"/>
              <w:jc w:val="both"/>
              <w:rPr>
                <w:rFonts w:ascii="Times New Roman" w:hAnsi="Times New Roman" w:cs="Times New Roman"/>
              </w:rPr>
            </w:pPr>
            <w:r w:rsidRPr="00E601BC">
              <w:rPr>
                <w:rFonts w:ascii="Times New Roman" w:hAnsi="Times New Roman" w:cs="Times New Roman"/>
              </w:rPr>
              <w:t>2.1.6) линии отступа от красных линий в целях определения мест допустимого размещения зданий, строений, сооружений</w:t>
            </w:r>
          </w:p>
          <w:p w14:paraId="3EB556F2" w14:textId="77777777" w:rsidR="00C11867" w:rsidRPr="00E601BC" w:rsidRDefault="00C11867" w:rsidP="00E601BC">
            <w:pPr>
              <w:tabs>
                <w:tab w:val="left" w:pos="567"/>
              </w:tabs>
              <w:ind w:firstLine="709"/>
              <w:jc w:val="both"/>
              <w:rPr>
                <w:rFonts w:ascii="Times New Roman" w:hAnsi="Times New Roman" w:cs="Times New Roman"/>
              </w:rPr>
            </w:pPr>
            <w:r w:rsidRPr="00E601BC">
              <w:rPr>
                <w:rFonts w:ascii="Times New Roman" w:hAnsi="Times New Roman" w:cs="Times New Roman"/>
              </w:rPr>
              <w:t>2.1.7)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14:paraId="4DD55AEE" w14:textId="77777777" w:rsidR="00C11867" w:rsidRPr="00E601BC" w:rsidRDefault="00C11867" w:rsidP="00E601BC">
            <w:pPr>
              <w:tabs>
                <w:tab w:val="left" w:pos="567"/>
              </w:tabs>
              <w:ind w:firstLine="709"/>
              <w:jc w:val="both"/>
              <w:rPr>
                <w:rFonts w:ascii="Times New Roman" w:hAnsi="Times New Roman" w:cs="Times New Roman"/>
              </w:rPr>
            </w:pPr>
            <w:r w:rsidRPr="00E601BC">
              <w:rPr>
                <w:rFonts w:ascii="Times New Roman" w:hAnsi="Times New Roman" w:cs="Times New Roman"/>
              </w:rPr>
              <w:t>2.1.8) границы зон действия публичных сервитутов.</w:t>
            </w:r>
          </w:p>
          <w:p w14:paraId="0D0E2E36" w14:textId="77777777" w:rsidR="00C11867" w:rsidRPr="00E601BC" w:rsidRDefault="00C11867" w:rsidP="00E601BC">
            <w:pPr>
              <w:tabs>
                <w:tab w:val="left" w:pos="567"/>
              </w:tabs>
              <w:ind w:firstLine="709"/>
              <w:jc w:val="both"/>
              <w:rPr>
                <w:rFonts w:ascii="Times New Roman" w:hAnsi="Times New Roman" w:cs="Times New Roman"/>
              </w:rPr>
            </w:pPr>
            <w:r w:rsidRPr="00E601BC">
              <w:rPr>
                <w:rFonts w:ascii="Times New Roman" w:hAnsi="Times New Roman" w:cs="Times New Roman"/>
              </w:rPr>
              <w:t>2.2) Материалы по обоснованию проекта межевания территории включающие в себя чертежи, на которых отображаются:</w:t>
            </w:r>
          </w:p>
          <w:p w14:paraId="740F879C" w14:textId="77777777" w:rsidR="00C11867" w:rsidRPr="00E601BC" w:rsidRDefault="00C11867" w:rsidP="00E601BC">
            <w:pPr>
              <w:tabs>
                <w:tab w:val="left" w:pos="567"/>
              </w:tabs>
              <w:ind w:firstLine="709"/>
              <w:jc w:val="both"/>
              <w:rPr>
                <w:rFonts w:ascii="Times New Roman" w:hAnsi="Times New Roman" w:cs="Times New Roman"/>
              </w:rPr>
            </w:pPr>
            <w:r w:rsidRPr="00E601BC">
              <w:rPr>
                <w:rFonts w:ascii="Times New Roman" w:hAnsi="Times New Roman" w:cs="Times New Roman"/>
              </w:rPr>
              <w:t>2.2.1) границы существующих земельных участков;</w:t>
            </w:r>
          </w:p>
          <w:p w14:paraId="12D25C24" w14:textId="77777777" w:rsidR="00C11867" w:rsidRPr="00E601BC" w:rsidRDefault="00C11867" w:rsidP="00E601BC">
            <w:pPr>
              <w:tabs>
                <w:tab w:val="left" w:pos="567"/>
              </w:tabs>
              <w:ind w:firstLine="709"/>
              <w:jc w:val="both"/>
              <w:rPr>
                <w:rFonts w:ascii="Times New Roman" w:hAnsi="Times New Roman" w:cs="Times New Roman"/>
              </w:rPr>
            </w:pPr>
            <w:r w:rsidRPr="00E601BC">
              <w:rPr>
                <w:rFonts w:ascii="Times New Roman" w:hAnsi="Times New Roman" w:cs="Times New Roman"/>
              </w:rPr>
              <w:t>2.2.2) границы зон с особыми условиями использования территорий;</w:t>
            </w:r>
          </w:p>
          <w:p w14:paraId="2B259D48" w14:textId="77777777" w:rsidR="00C11867" w:rsidRPr="00E601BC" w:rsidRDefault="00C11867" w:rsidP="00E601BC">
            <w:pPr>
              <w:tabs>
                <w:tab w:val="left" w:pos="567"/>
              </w:tabs>
              <w:ind w:firstLine="709"/>
              <w:jc w:val="both"/>
              <w:rPr>
                <w:rFonts w:ascii="Times New Roman" w:hAnsi="Times New Roman" w:cs="Times New Roman"/>
              </w:rPr>
            </w:pPr>
            <w:r w:rsidRPr="00E601BC">
              <w:rPr>
                <w:rFonts w:ascii="Times New Roman" w:hAnsi="Times New Roman" w:cs="Times New Roman"/>
              </w:rPr>
              <w:t>2.2.3) местоположение существующих объектов капитального строительства;</w:t>
            </w:r>
          </w:p>
          <w:p w14:paraId="5D0FA294" w14:textId="77777777" w:rsidR="00C11867" w:rsidRPr="00E601BC" w:rsidRDefault="00C11867" w:rsidP="00E601BC">
            <w:pPr>
              <w:tabs>
                <w:tab w:val="left" w:pos="567"/>
              </w:tabs>
              <w:ind w:firstLine="709"/>
              <w:jc w:val="both"/>
              <w:rPr>
                <w:rFonts w:ascii="Times New Roman" w:hAnsi="Times New Roman" w:cs="Times New Roman"/>
              </w:rPr>
            </w:pPr>
            <w:r w:rsidRPr="00E601BC">
              <w:rPr>
                <w:rFonts w:ascii="Times New Roman" w:hAnsi="Times New Roman" w:cs="Times New Roman"/>
              </w:rPr>
              <w:t>2.2.4) границы особо охраняемых природных территорий;</w:t>
            </w:r>
          </w:p>
          <w:p w14:paraId="7D9EC479" w14:textId="66422127" w:rsidR="00E34B1F" w:rsidRPr="00E601BC" w:rsidRDefault="00C11867" w:rsidP="00E601BC">
            <w:pPr>
              <w:tabs>
                <w:tab w:val="left" w:pos="567"/>
              </w:tabs>
              <w:ind w:firstLine="709"/>
              <w:jc w:val="both"/>
              <w:rPr>
                <w:rFonts w:ascii="Times New Roman" w:hAnsi="Times New Roman" w:cs="Times New Roman"/>
              </w:rPr>
            </w:pPr>
            <w:r w:rsidRPr="00E601BC">
              <w:rPr>
                <w:rFonts w:ascii="Times New Roman" w:hAnsi="Times New Roman" w:cs="Times New Roman"/>
              </w:rPr>
              <w:t>2.2.5) границы территорий объектов культурного наследия.</w:t>
            </w:r>
          </w:p>
        </w:tc>
      </w:tr>
      <w:tr w:rsidR="00E34B1F" w:rsidRPr="00E601BC" w14:paraId="34E25D44" w14:textId="77777777" w:rsidTr="00DB3725">
        <w:trPr>
          <w:trHeight w:val="3108"/>
        </w:trPr>
        <w:tc>
          <w:tcPr>
            <w:tcW w:w="3120" w:type="dxa"/>
          </w:tcPr>
          <w:p w14:paraId="281DBC67" w14:textId="77777777" w:rsidR="00E34B1F" w:rsidRPr="00E601BC" w:rsidRDefault="0072046A" w:rsidP="00E601BC">
            <w:pPr>
              <w:rPr>
                <w:rFonts w:ascii="Times New Roman" w:hAnsi="Times New Roman" w:cs="Times New Roman"/>
              </w:rPr>
            </w:pPr>
            <w:r w:rsidRPr="00E601BC">
              <w:rPr>
                <w:rFonts w:ascii="Times New Roman" w:hAnsi="Times New Roman" w:cs="Times New Roman"/>
              </w:rPr>
              <w:lastRenderedPageBreak/>
              <w:t>6</w:t>
            </w:r>
            <w:r w:rsidR="00E34B1F" w:rsidRPr="00E601BC">
              <w:rPr>
                <w:rFonts w:ascii="Times New Roman" w:hAnsi="Times New Roman" w:cs="Times New Roman"/>
              </w:rPr>
              <w:t>. Формат представления данных:</w:t>
            </w:r>
          </w:p>
          <w:p w14:paraId="17D18680" w14:textId="77777777" w:rsidR="00E34B1F" w:rsidRPr="00E601BC" w:rsidRDefault="00E34B1F" w:rsidP="00E601BC">
            <w:pPr>
              <w:rPr>
                <w:rFonts w:ascii="Times New Roman" w:hAnsi="Times New Roman" w:cs="Times New Roman"/>
              </w:rPr>
            </w:pPr>
          </w:p>
        </w:tc>
        <w:tc>
          <w:tcPr>
            <w:tcW w:w="7067" w:type="dxa"/>
          </w:tcPr>
          <w:p w14:paraId="5C219020" w14:textId="6ECC203B" w:rsidR="00406EA9" w:rsidRPr="00E601BC" w:rsidRDefault="00406EA9" w:rsidP="00741644">
            <w:pPr>
              <w:ind w:firstLine="742"/>
              <w:jc w:val="both"/>
              <w:rPr>
                <w:rFonts w:ascii="Times New Roman" w:hAnsi="Times New Roman" w:cs="Times New Roman"/>
              </w:rPr>
            </w:pPr>
            <w:r w:rsidRPr="00E601BC">
              <w:rPr>
                <w:rFonts w:ascii="Times New Roman" w:hAnsi="Times New Roman" w:cs="Times New Roman"/>
              </w:rPr>
              <w:t>Документация по планировке территории</w:t>
            </w:r>
            <w:r w:rsidR="00741644">
              <w:rPr>
                <w:rFonts w:ascii="Times New Roman" w:hAnsi="Times New Roman" w:cs="Times New Roman"/>
              </w:rPr>
              <w:t xml:space="preserve"> разрабатывается в соответствии с требованиями разделов 4,5, 7 настоящего Технического задания и</w:t>
            </w:r>
            <w:r w:rsidRPr="00E601BC">
              <w:rPr>
                <w:rFonts w:ascii="Times New Roman" w:hAnsi="Times New Roman" w:cs="Times New Roman"/>
              </w:rPr>
              <w:t xml:space="preserve"> подлежит предоставлению в </w:t>
            </w:r>
            <w:r w:rsidR="00C11867" w:rsidRPr="00E601BC">
              <w:rPr>
                <w:rFonts w:ascii="Times New Roman" w:hAnsi="Times New Roman" w:cs="Times New Roman"/>
              </w:rPr>
              <w:t>двух</w:t>
            </w:r>
            <w:r w:rsidRPr="00E601BC">
              <w:rPr>
                <w:rFonts w:ascii="Times New Roman" w:hAnsi="Times New Roman" w:cs="Times New Roman"/>
              </w:rPr>
              <w:t xml:space="preserve"> подлинных экземплярах на бумажном носителе, и в одном экземпляре на электронном носителе.</w:t>
            </w:r>
          </w:p>
          <w:p w14:paraId="121C13D7" w14:textId="77777777" w:rsidR="00C11867" w:rsidRPr="00E601BC" w:rsidRDefault="00406EA9" w:rsidP="00905917">
            <w:pPr>
              <w:ind w:firstLine="742"/>
              <w:rPr>
                <w:rFonts w:ascii="Times New Roman" w:hAnsi="Times New Roman" w:cs="Times New Roman"/>
              </w:rPr>
            </w:pPr>
            <w:r w:rsidRPr="00E601BC">
              <w:rPr>
                <w:rFonts w:ascii="Times New Roman" w:hAnsi="Times New Roman" w:cs="Times New Roman"/>
              </w:rPr>
              <w:t xml:space="preserve">Текстовая часть документации по планировке территории выполняется в форматах </w:t>
            </w:r>
            <w:proofErr w:type="spellStart"/>
            <w:r w:rsidRPr="00E601BC">
              <w:rPr>
                <w:rFonts w:ascii="Times New Roman" w:hAnsi="Times New Roman" w:cs="Times New Roman"/>
              </w:rPr>
              <w:t>rtf</w:t>
            </w:r>
            <w:proofErr w:type="spellEnd"/>
            <w:r w:rsidRPr="00E601BC">
              <w:rPr>
                <w:rFonts w:ascii="Times New Roman" w:hAnsi="Times New Roman" w:cs="Times New Roman"/>
              </w:rPr>
              <w:t xml:space="preserve">, </w:t>
            </w:r>
            <w:proofErr w:type="spellStart"/>
            <w:r w:rsidRPr="00E601BC">
              <w:rPr>
                <w:rFonts w:ascii="Times New Roman" w:hAnsi="Times New Roman" w:cs="Times New Roman"/>
              </w:rPr>
              <w:t>doc</w:t>
            </w:r>
            <w:proofErr w:type="spellEnd"/>
            <w:r w:rsidRPr="00E601BC">
              <w:rPr>
                <w:rFonts w:ascii="Times New Roman" w:hAnsi="Times New Roman" w:cs="Times New Roman"/>
              </w:rPr>
              <w:t xml:space="preserve">, </w:t>
            </w:r>
            <w:proofErr w:type="spellStart"/>
            <w:r w:rsidR="00C11867" w:rsidRPr="00E601BC">
              <w:rPr>
                <w:rFonts w:ascii="Times New Roman" w:hAnsi="Times New Roman" w:cs="Times New Roman"/>
              </w:rPr>
              <w:t>pdf</w:t>
            </w:r>
            <w:proofErr w:type="spellEnd"/>
          </w:p>
          <w:p w14:paraId="1D8CFDF2" w14:textId="0AA7F14C" w:rsidR="00406EA9" w:rsidRPr="00E601BC" w:rsidRDefault="00406EA9" w:rsidP="00905917">
            <w:pPr>
              <w:ind w:firstLine="742"/>
              <w:jc w:val="both"/>
              <w:rPr>
                <w:rFonts w:ascii="Times New Roman" w:hAnsi="Times New Roman" w:cs="Times New Roman"/>
              </w:rPr>
            </w:pPr>
            <w:r w:rsidRPr="00E601BC">
              <w:rPr>
                <w:rFonts w:ascii="Times New Roman" w:hAnsi="Times New Roman" w:cs="Times New Roman"/>
              </w:rPr>
              <w:t xml:space="preserve">Графическая часть документации по планировке территории выполняется в форматах </w:t>
            </w:r>
            <w:proofErr w:type="spellStart"/>
            <w:r w:rsidR="00C11867" w:rsidRPr="00E601BC">
              <w:rPr>
                <w:rFonts w:ascii="Times New Roman" w:hAnsi="Times New Roman" w:cs="Times New Roman"/>
              </w:rPr>
              <w:t>pdf</w:t>
            </w:r>
            <w:proofErr w:type="spellEnd"/>
            <w:r w:rsidR="00C11867" w:rsidRPr="00E601BC">
              <w:rPr>
                <w:rFonts w:ascii="Times New Roman" w:hAnsi="Times New Roman" w:cs="Times New Roman"/>
              </w:rPr>
              <w:t xml:space="preserve">, </w:t>
            </w:r>
            <w:proofErr w:type="spellStart"/>
            <w:r w:rsidR="00C11867" w:rsidRPr="00E601BC">
              <w:rPr>
                <w:rFonts w:ascii="Times New Roman" w:hAnsi="Times New Roman" w:cs="Times New Roman"/>
              </w:rPr>
              <w:t>AutoCAD</w:t>
            </w:r>
            <w:proofErr w:type="spellEnd"/>
            <w:r w:rsidR="00C11867" w:rsidRPr="00E601BC">
              <w:rPr>
                <w:rFonts w:ascii="Times New Roman" w:hAnsi="Times New Roman" w:cs="Times New Roman"/>
              </w:rPr>
              <w:t xml:space="preserve"> (.</w:t>
            </w:r>
            <w:proofErr w:type="spellStart"/>
            <w:r w:rsidR="00C11867" w:rsidRPr="00E601BC">
              <w:rPr>
                <w:rFonts w:ascii="Times New Roman" w:hAnsi="Times New Roman" w:cs="Times New Roman"/>
              </w:rPr>
              <w:t>dwg</w:t>
            </w:r>
            <w:proofErr w:type="spellEnd"/>
            <w:r w:rsidR="00C11867" w:rsidRPr="00E601BC">
              <w:rPr>
                <w:rFonts w:ascii="Times New Roman" w:hAnsi="Times New Roman" w:cs="Times New Roman"/>
              </w:rPr>
              <w:t>).</w:t>
            </w:r>
          </w:p>
          <w:p w14:paraId="44F6FBE3" w14:textId="77777777" w:rsidR="00E34B1F" w:rsidRPr="00E601BC" w:rsidRDefault="00406EA9" w:rsidP="00905917">
            <w:pPr>
              <w:ind w:firstLine="742"/>
              <w:rPr>
                <w:rFonts w:ascii="Times New Roman" w:hAnsi="Times New Roman" w:cs="Times New Roman"/>
              </w:rPr>
            </w:pPr>
            <w:r w:rsidRPr="00E601BC">
              <w:rPr>
                <w:rFonts w:ascii="Times New Roman" w:hAnsi="Times New Roman" w:cs="Times New Roman"/>
              </w:rPr>
              <w:t>Состав и содержание документов в электронном виде должны соответствовать аналогичным документам на бумажных носителях.</w:t>
            </w:r>
          </w:p>
          <w:p w14:paraId="506972A3" w14:textId="785FB4CC" w:rsidR="003B659E" w:rsidRPr="00E601BC" w:rsidRDefault="00782AD2" w:rsidP="00905917">
            <w:pPr>
              <w:ind w:firstLine="742"/>
              <w:rPr>
                <w:rFonts w:ascii="Times New Roman" w:hAnsi="Times New Roman" w:cs="Times New Roman"/>
              </w:rPr>
            </w:pPr>
            <w:r w:rsidRPr="00E601BC">
              <w:rPr>
                <w:rFonts w:ascii="Times New Roman" w:hAnsi="Times New Roman" w:cs="Times New Roman"/>
              </w:rPr>
              <w:t>Все предоставляемые материалы должны быть читаемы.</w:t>
            </w:r>
          </w:p>
        </w:tc>
      </w:tr>
      <w:tr w:rsidR="00E34B1F" w:rsidRPr="00E601BC" w14:paraId="56115661" w14:textId="77777777" w:rsidTr="00E34B1F">
        <w:trPr>
          <w:trHeight w:val="99"/>
        </w:trPr>
        <w:tc>
          <w:tcPr>
            <w:tcW w:w="3120" w:type="dxa"/>
          </w:tcPr>
          <w:p w14:paraId="52EE8B76" w14:textId="77777777" w:rsidR="00741644" w:rsidRPr="00175807" w:rsidRDefault="00741644" w:rsidP="00741644">
            <w:pPr>
              <w:rPr>
                <w:rFonts w:ascii="Times New Roman" w:hAnsi="Times New Roman" w:cs="Times New Roman"/>
                <w:color w:val="0D0D0D"/>
              </w:rPr>
            </w:pPr>
            <w:r w:rsidRPr="00175807">
              <w:rPr>
                <w:rFonts w:ascii="Times New Roman" w:hAnsi="Times New Roman" w:cs="Times New Roman"/>
                <w:color w:val="0D0D0D"/>
              </w:rPr>
              <w:t>7.</w:t>
            </w:r>
            <w:r>
              <w:rPr>
                <w:rFonts w:ascii="Times New Roman" w:hAnsi="Times New Roman" w:cs="Times New Roman"/>
                <w:color w:val="0D0D0D"/>
              </w:rPr>
              <w:t>Общие требования для разработки документации по планировке территории</w:t>
            </w:r>
          </w:p>
          <w:p w14:paraId="613E7CC2" w14:textId="77777777" w:rsidR="00E34B1F" w:rsidRPr="00E601BC" w:rsidRDefault="00E34B1F" w:rsidP="00E601BC">
            <w:pPr>
              <w:rPr>
                <w:rFonts w:ascii="Times New Roman" w:hAnsi="Times New Roman" w:cs="Times New Roman"/>
              </w:rPr>
            </w:pPr>
          </w:p>
          <w:p w14:paraId="35450C66" w14:textId="77777777" w:rsidR="00E34B1F" w:rsidRPr="00E601BC" w:rsidRDefault="00E34B1F" w:rsidP="00E601BC">
            <w:pPr>
              <w:rPr>
                <w:rFonts w:ascii="Times New Roman" w:hAnsi="Times New Roman" w:cs="Times New Roman"/>
              </w:rPr>
            </w:pPr>
          </w:p>
          <w:p w14:paraId="34F96A70" w14:textId="77777777" w:rsidR="00E34B1F" w:rsidRPr="00E601BC" w:rsidRDefault="00E34B1F" w:rsidP="00E601BC">
            <w:pPr>
              <w:rPr>
                <w:rFonts w:ascii="Times New Roman" w:hAnsi="Times New Roman" w:cs="Times New Roman"/>
              </w:rPr>
            </w:pPr>
          </w:p>
        </w:tc>
        <w:tc>
          <w:tcPr>
            <w:tcW w:w="7067" w:type="dxa"/>
          </w:tcPr>
          <w:p w14:paraId="68BA482D" w14:textId="7C9C16EF" w:rsidR="00625FFB" w:rsidRPr="00644584" w:rsidRDefault="00625FFB" w:rsidP="00905917">
            <w:pPr>
              <w:pStyle w:val="a6"/>
              <w:numPr>
                <w:ilvl w:val="0"/>
                <w:numId w:val="6"/>
              </w:numPr>
              <w:ind w:left="0" w:firstLine="742"/>
              <w:jc w:val="both"/>
              <w:rPr>
                <w:rFonts w:ascii="Times New Roman" w:hAnsi="Times New Roman" w:cs="Times New Roman"/>
              </w:rPr>
            </w:pPr>
            <w:r w:rsidRPr="00644584">
              <w:rPr>
                <w:rFonts w:ascii="Times New Roman" w:hAnsi="Times New Roman" w:cs="Times New Roman"/>
              </w:rPr>
              <w:t xml:space="preserve">Исполнителем в обязательном порядке осуществляется исследование </w:t>
            </w:r>
            <w:r w:rsidR="00E70C9A">
              <w:rPr>
                <w:rFonts w:ascii="Times New Roman" w:hAnsi="Times New Roman" w:cs="Times New Roman"/>
              </w:rPr>
              <w:t xml:space="preserve">проектируемой </w:t>
            </w:r>
            <w:r w:rsidRPr="00644584">
              <w:rPr>
                <w:rFonts w:ascii="Times New Roman" w:hAnsi="Times New Roman" w:cs="Times New Roman"/>
              </w:rPr>
              <w:t>территории, в том числе проведение инженерных изысканий</w:t>
            </w:r>
            <w:r>
              <w:rPr>
                <w:rFonts w:ascii="Times New Roman" w:hAnsi="Times New Roman" w:cs="Times New Roman"/>
              </w:rPr>
              <w:t>. Указанные исследования и изыскания включают в себя:</w:t>
            </w:r>
          </w:p>
          <w:p w14:paraId="4D6FE187" w14:textId="13C67CA9" w:rsidR="00625FFB" w:rsidRDefault="00625FFB" w:rsidP="00905917">
            <w:pPr>
              <w:pStyle w:val="a6"/>
              <w:ind w:left="0" w:firstLine="742"/>
              <w:jc w:val="both"/>
              <w:rPr>
                <w:rFonts w:ascii="Times New Roman" w:hAnsi="Times New Roman" w:cs="Times New Roman"/>
              </w:rPr>
            </w:pPr>
            <w:r>
              <w:rPr>
                <w:rFonts w:ascii="Times New Roman" w:hAnsi="Times New Roman" w:cs="Times New Roman"/>
              </w:rPr>
              <w:t xml:space="preserve">- </w:t>
            </w:r>
            <w:r w:rsidR="00333CEE">
              <w:rPr>
                <w:rFonts w:ascii="Times New Roman" w:hAnsi="Times New Roman" w:cs="Times New Roman"/>
              </w:rPr>
              <w:t>п</w:t>
            </w:r>
            <w:r w:rsidRPr="00644584">
              <w:rPr>
                <w:rFonts w:ascii="Times New Roman" w:hAnsi="Times New Roman" w:cs="Times New Roman"/>
              </w:rPr>
              <w:t xml:space="preserve">роведение </w:t>
            </w:r>
            <w:r w:rsidR="00333CEE">
              <w:rPr>
                <w:rFonts w:ascii="Times New Roman" w:hAnsi="Times New Roman" w:cs="Times New Roman"/>
              </w:rPr>
              <w:t xml:space="preserve">археологического обследования территории и организация проведения </w:t>
            </w:r>
            <w:r w:rsidRPr="00644584">
              <w:rPr>
                <w:rFonts w:ascii="Times New Roman" w:hAnsi="Times New Roman" w:cs="Times New Roman"/>
              </w:rPr>
              <w:t>историко-культурной экспертизы в соответствии с абзацем 9 статьи 28, абзацем 3 статьи 30 Федерального закона от 25.06.2002 № 73-ФЗ «Об объектах культурного наследия (памятниках истории и культуры) народов Российской Федерации»;</w:t>
            </w:r>
          </w:p>
          <w:p w14:paraId="3D8AE31C" w14:textId="77777777" w:rsidR="00283613" w:rsidRDefault="00625FFB" w:rsidP="00905917">
            <w:pPr>
              <w:pStyle w:val="a6"/>
              <w:ind w:left="0" w:firstLine="742"/>
              <w:jc w:val="both"/>
              <w:rPr>
                <w:rFonts w:ascii="Times New Roman" w:hAnsi="Times New Roman" w:cs="Times New Roman"/>
              </w:rPr>
            </w:pPr>
            <w:r>
              <w:rPr>
                <w:rFonts w:ascii="Times New Roman" w:hAnsi="Times New Roman" w:cs="Times New Roman"/>
              </w:rPr>
              <w:t xml:space="preserve">- </w:t>
            </w:r>
            <w:r w:rsidR="00A8347B">
              <w:rPr>
                <w:rFonts w:ascii="Times New Roman" w:hAnsi="Times New Roman" w:cs="Times New Roman"/>
              </w:rPr>
              <w:t>п</w:t>
            </w:r>
            <w:r w:rsidRPr="00644584">
              <w:rPr>
                <w:rFonts w:ascii="Times New Roman" w:hAnsi="Times New Roman" w:cs="Times New Roman"/>
              </w:rPr>
              <w:t xml:space="preserve">роведение инженерных изысканий для подготовки проекта планировки и проекта межевания территории:                                                 </w:t>
            </w:r>
            <w:r w:rsidR="00283613">
              <w:rPr>
                <w:rFonts w:ascii="Times New Roman" w:hAnsi="Times New Roman" w:cs="Times New Roman"/>
              </w:rPr>
              <w:t xml:space="preserve">     </w:t>
            </w:r>
          </w:p>
          <w:p w14:paraId="582BE98F" w14:textId="383C0E94" w:rsidR="00625FFB" w:rsidRPr="00644584" w:rsidRDefault="00625FFB" w:rsidP="00905917">
            <w:pPr>
              <w:pStyle w:val="a6"/>
              <w:ind w:left="0" w:firstLine="742"/>
              <w:jc w:val="both"/>
              <w:rPr>
                <w:rFonts w:ascii="Times New Roman" w:hAnsi="Times New Roman" w:cs="Times New Roman"/>
              </w:rPr>
            </w:pPr>
            <w:r w:rsidRPr="00644584">
              <w:rPr>
                <w:rFonts w:ascii="Times New Roman" w:hAnsi="Times New Roman" w:cs="Times New Roman"/>
              </w:rPr>
              <w:t>Инженерно-геодезические изыскания (в том числе создание инженерно-топографических планов согласно п. 2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утвержденных Постановлением Правительства РФ от 31 марта 2017 года №40</w:t>
            </w:r>
            <w:r>
              <w:rPr>
                <w:rFonts w:ascii="Times New Roman" w:hAnsi="Times New Roman" w:cs="Times New Roman"/>
              </w:rPr>
              <w:t>2 (далее - Правила);</w:t>
            </w:r>
          </w:p>
          <w:p w14:paraId="27ABF3E9" w14:textId="196D3498" w:rsidR="00625FFB" w:rsidRPr="00644584" w:rsidRDefault="00625FFB" w:rsidP="00905917">
            <w:pPr>
              <w:pStyle w:val="a6"/>
              <w:ind w:left="0" w:firstLine="742"/>
              <w:jc w:val="both"/>
              <w:rPr>
                <w:rFonts w:ascii="Times New Roman" w:hAnsi="Times New Roman" w:cs="Times New Roman"/>
              </w:rPr>
            </w:pPr>
            <w:r w:rsidRPr="00644584">
              <w:rPr>
                <w:rFonts w:ascii="Times New Roman" w:hAnsi="Times New Roman" w:cs="Times New Roman"/>
              </w:rPr>
              <w:t>ин</w:t>
            </w:r>
            <w:r w:rsidR="00A8347B">
              <w:rPr>
                <w:rFonts w:ascii="Times New Roman" w:hAnsi="Times New Roman" w:cs="Times New Roman"/>
              </w:rPr>
              <w:t>женерно-геологические изыскания.</w:t>
            </w:r>
          </w:p>
          <w:p w14:paraId="13E5D1BF" w14:textId="5E34E3B5" w:rsidR="00625FFB" w:rsidRDefault="00625FFB" w:rsidP="00905917">
            <w:pPr>
              <w:pStyle w:val="a6"/>
              <w:numPr>
                <w:ilvl w:val="0"/>
                <w:numId w:val="6"/>
              </w:numPr>
              <w:ind w:left="0" w:firstLine="742"/>
              <w:jc w:val="both"/>
              <w:rPr>
                <w:rFonts w:ascii="Times New Roman" w:hAnsi="Times New Roman" w:cs="Times New Roman"/>
              </w:rPr>
            </w:pPr>
            <w:r w:rsidRPr="00644584">
              <w:rPr>
                <w:rFonts w:ascii="Times New Roman" w:hAnsi="Times New Roman" w:cs="Times New Roman"/>
              </w:rPr>
              <w:t>Исполнителем</w:t>
            </w:r>
            <w:r w:rsidR="00283613">
              <w:rPr>
                <w:rFonts w:ascii="Times New Roman" w:hAnsi="Times New Roman" w:cs="Times New Roman"/>
              </w:rPr>
              <w:t xml:space="preserve"> в рамках сбора исхо</w:t>
            </w:r>
            <w:r w:rsidR="001114D2">
              <w:rPr>
                <w:rFonts w:ascii="Times New Roman" w:hAnsi="Times New Roman" w:cs="Times New Roman"/>
              </w:rPr>
              <w:t>дных данных о проектируемой тер</w:t>
            </w:r>
            <w:r w:rsidR="00283613">
              <w:rPr>
                <w:rFonts w:ascii="Times New Roman" w:hAnsi="Times New Roman" w:cs="Times New Roman"/>
              </w:rPr>
              <w:t>ритории</w:t>
            </w:r>
            <w:r w:rsidRPr="00644584">
              <w:rPr>
                <w:rFonts w:ascii="Times New Roman" w:hAnsi="Times New Roman" w:cs="Times New Roman"/>
              </w:rPr>
              <w:t xml:space="preserve"> в обязательном порядке осуществляется </w:t>
            </w:r>
            <w:r>
              <w:rPr>
                <w:rFonts w:ascii="Times New Roman" w:hAnsi="Times New Roman" w:cs="Times New Roman"/>
              </w:rPr>
              <w:t>п</w:t>
            </w:r>
            <w:r w:rsidRPr="00193FE7">
              <w:rPr>
                <w:rFonts w:ascii="Times New Roman" w:hAnsi="Times New Roman" w:cs="Times New Roman"/>
              </w:rPr>
              <w:t>олучение технических условий на подключение</w:t>
            </w:r>
            <w:r>
              <w:rPr>
                <w:rFonts w:ascii="Times New Roman" w:hAnsi="Times New Roman" w:cs="Times New Roman"/>
              </w:rPr>
              <w:t xml:space="preserve"> </w:t>
            </w:r>
            <w:r w:rsidR="00283613">
              <w:rPr>
                <w:rFonts w:ascii="Times New Roman" w:hAnsi="Times New Roman" w:cs="Times New Roman"/>
              </w:rPr>
              <w:t xml:space="preserve">планируемых на </w:t>
            </w:r>
            <w:r>
              <w:rPr>
                <w:rFonts w:ascii="Times New Roman" w:hAnsi="Times New Roman" w:cs="Times New Roman"/>
              </w:rPr>
              <w:t>проектируемой территории</w:t>
            </w:r>
            <w:r w:rsidR="00283613">
              <w:rPr>
                <w:rFonts w:ascii="Times New Roman" w:hAnsi="Times New Roman" w:cs="Times New Roman"/>
              </w:rPr>
              <w:t xml:space="preserve"> объектов капитального строительства</w:t>
            </w:r>
            <w:r>
              <w:rPr>
                <w:rFonts w:ascii="Times New Roman" w:hAnsi="Times New Roman" w:cs="Times New Roman"/>
              </w:rPr>
              <w:t>:</w:t>
            </w:r>
          </w:p>
          <w:p w14:paraId="72AC37FE" w14:textId="77777777" w:rsidR="00625FFB" w:rsidRDefault="00625FFB" w:rsidP="00905917">
            <w:pPr>
              <w:pStyle w:val="a6"/>
              <w:ind w:left="0" w:firstLine="742"/>
              <w:jc w:val="both"/>
              <w:rPr>
                <w:rFonts w:ascii="Times New Roman" w:hAnsi="Times New Roman" w:cs="Times New Roman"/>
              </w:rPr>
            </w:pPr>
            <w:r>
              <w:rPr>
                <w:rFonts w:ascii="Times New Roman" w:hAnsi="Times New Roman" w:cs="Times New Roman"/>
              </w:rPr>
              <w:t>- к сетям электроснабжения</w:t>
            </w:r>
            <w:r w:rsidRPr="00193FE7">
              <w:rPr>
                <w:rFonts w:ascii="Times New Roman" w:hAnsi="Times New Roman" w:cs="Times New Roman"/>
              </w:rPr>
              <w:t>,</w:t>
            </w:r>
          </w:p>
          <w:p w14:paraId="53ED0089" w14:textId="77777777" w:rsidR="00625FFB" w:rsidRDefault="00625FFB" w:rsidP="00905917">
            <w:pPr>
              <w:pStyle w:val="a6"/>
              <w:ind w:left="0" w:firstLine="742"/>
              <w:jc w:val="both"/>
              <w:rPr>
                <w:rFonts w:ascii="Times New Roman" w:hAnsi="Times New Roman" w:cs="Times New Roman"/>
              </w:rPr>
            </w:pPr>
            <w:r>
              <w:rPr>
                <w:rFonts w:ascii="Times New Roman" w:hAnsi="Times New Roman" w:cs="Times New Roman"/>
              </w:rPr>
              <w:t>- к сетям</w:t>
            </w:r>
            <w:r w:rsidRPr="00193FE7">
              <w:rPr>
                <w:rFonts w:ascii="Times New Roman" w:hAnsi="Times New Roman" w:cs="Times New Roman"/>
              </w:rPr>
              <w:t xml:space="preserve"> газ</w:t>
            </w:r>
            <w:r>
              <w:rPr>
                <w:rFonts w:ascii="Times New Roman" w:hAnsi="Times New Roman" w:cs="Times New Roman"/>
              </w:rPr>
              <w:t>оснабжения</w:t>
            </w:r>
            <w:r w:rsidRPr="00193FE7">
              <w:rPr>
                <w:rFonts w:ascii="Times New Roman" w:hAnsi="Times New Roman" w:cs="Times New Roman"/>
              </w:rPr>
              <w:t xml:space="preserve">, </w:t>
            </w:r>
          </w:p>
          <w:p w14:paraId="463A6BF3" w14:textId="4A402BEC" w:rsidR="00625FFB" w:rsidRDefault="001114D2" w:rsidP="00905917">
            <w:pPr>
              <w:pStyle w:val="a6"/>
              <w:ind w:left="0" w:firstLine="742"/>
              <w:jc w:val="both"/>
              <w:rPr>
                <w:rFonts w:ascii="Times New Roman" w:hAnsi="Times New Roman" w:cs="Times New Roman"/>
              </w:rPr>
            </w:pPr>
            <w:r>
              <w:rPr>
                <w:rFonts w:ascii="Times New Roman" w:hAnsi="Times New Roman" w:cs="Times New Roman"/>
              </w:rPr>
              <w:t>- к сетям водоснабжения (</w:t>
            </w:r>
            <w:r w:rsidR="00625FFB">
              <w:rPr>
                <w:rFonts w:ascii="Times New Roman" w:hAnsi="Times New Roman" w:cs="Times New Roman"/>
              </w:rPr>
              <w:t xml:space="preserve">либо осуществляется подготовка </w:t>
            </w:r>
            <w:r w:rsidR="00625FFB" w:rsidRPr="00644584">
              <w:rPr>
                <w:rFonts w:ascii="Times New Roman" w:hAnsi="Times New Roman" w:cs="Times New Roman"/>
              </w:rPr>
              <w:t>заключения на проектируемую территорию по результатам многолетних наблюдений за характеристиками гидрологического режима водных объектов, а также за развитием опасных гидрометеорологических процессов и</w:t>
            </w:r>
            <w:r w:rsidR="00625FFB">
              <w:rPr>
                <w:rFonts w:ascii="Times New Roman" w:hAnsi="Times New Roman" w:cs="Times New Roman"/>
              </w:rPr>
              <w:t xml:space="preserve"> явлений  (согласно п.4 Правил).</w:t>
            </w:r>
          </w:p>
          <w:p w14:paraId="4A4C1D7F" w14:textId="77777777" w:rsidR="00625FFB" w:rsidRPr="00175807" w:rsidRDefault="00625FFB" w:rsidP="00905917">
            <w:pPr>
              <w:ind w:firstLine="742"/>
              <w:jc w:val="both"/>
              <w:rPr>
                <w:rFonts w:ascii="Times New Roman" w:hAnsi="Times New Roman" w:cs="Times New Roman"/>
              </w:rPr>
            </w:pPr>
            <w:r>
              <w:rPr>
                <w:rFonts w:ascii="Times New Roman" w:hAnsi="Times New Roman" w:cs="Times New Roman"/>
              </w:rPr>
              <w:t xml:space="preserve">3) </w:t>
            </w:r>
            <w:r w:rsidRPr="00175807">
              <w:rPr>
                <w:rFonts w:ascii="Times New Roman" w:hAnsi="Times New Roman" w:cs="Times New Roman"/>
              </w:rPr>
              <w:t xml:space="preserve">При </w:t>
            </w:r>
            <w:r>
              <w:rPr>
                <w:rFonts w:ascii="Times New Roman" w:hAnsi="Times New Roman" w:cs="Times New Roman"/>
              </w:rPr>
              <w:t>разработке</w:t>
            </w:r>
            <w:r w:rsidRPr="00175807">
              <w:rPr>
                <w:rFonts w:ascii="Times New Roman" w:hAnsi="Times New Roman" w:cs="Times New Roman"/>
              </w:rPr>
              <w:t xml:space="preserve"> документации по планировке территории рекомендуется руководствоваться требованиями:</w:t>
            </w:r>
          </w:p>
          <w:p w14:paraId="65147145" w14:textId="77777777" w:rsidR="00625FFB" w:rsidRPr="00741644" w:rsidRDefault="00625FFB" w:rsidP="00905917">
            <w:pPr>
              <w:ind w:firstLine="742"/>
              <w:jc w:val="both"/>
              <w:rPr>
                <w:rFonts w:ascii="Times New Roman" w:hAnsi="Times New Roman" w:cs="Times New Roman"/>
              </w:rPr>
            </w:pPr>
            <w:r w:rsidRPr="00741644">
              <w:rPr>
                <w:rFonts w:ascii="Times New Roman" w:hAnsi="Times New Roman" w:cs="Times New Roman"/>
              </w:rPr>
              <w:t>- Градостроительного кодекса РФ;</w:t>
            </w:r>
          </w:p>
          <w:p w14:paraId="5C4A3FA1" w14:textId="77777777" w:rsidR="00625FFB" w:rsidRPr="00741644" w:rsidRDefault="00625FFB" w:rsidP="00905917">
            <w:pPr>
              <w:ind w:firstLine="742"/>
              <w:jc w:val="both"/>
              <w:rPr>
                <w:rFonts w:ascii="Times New Roman" w:hAnsi="Times New Roman" w:cs="Times New Roman"/>
              </w:rPr>
            </w:pPr>
            <w:r w:rsidRPr="00741644">
              <w:rPr>
                <w:rFonts w:ascii="Times New Roman" w:hAnsi="Times New Roman" w:cs="Times New Roman"/>
              </w:rPr>
              <w:t xml:space="preserve">- </w:t>
            </w:r>
            <w:bookmarkStart w:id="0" w:name="_Hlk514875514"/>
            <w:r w:rsidRPr="00741644">
              <w:rPr>
                <w:rFonts w:ascii="Times New Roman" w:hAnsi="Times New Roman" w:cs="Times New Roman"/>
              </w:rPr>
              <w:t>СНиП 11-04-2003</w:t>
            </w:r>
            <w:bookmarkEnd w:id="0"/>
            <w:r w:rsidRPr="00741644">
              <w:rPr>
                <w:rFonts w:ascii="Times New Roman" w:hAnsi="Times New Roman" w:cs="Times New Roman"/>
              </w:rPr>
              <w:t xml:space="preserve"> (Инструкция  о порядке разработки, согласования,  экспертизы и утверждения градостроительной документации) в части, соответствующей требованиям ГрК РФ;</w:t>
            </w:r>
          </w:p>
          <w:p w14:paraId="3C3EF384" w14:textId="47AB250F" w:rsidR="00625FFB" w:rsidRPr="00A8347B" w:rsidRDefault="00625FFB" w:rsidP="00A8347B">
            <w:pPr>
              <w:pStyle w:val="a7"/>
              <w:ind w:firstLine="742"/>
              <w:jc w:val="both"/>
              <w:rPr>
                <w:rFonts w:ascii="Times New Roman" w:eastAsia="Times New Roman" w:hAnsi="Times New Roman" w:cs="Times New Roman"/>
                <w:spacing w:val="2"/>
              </w:rPr>
            </w:pPr>
            <w:r w:rsidRPr="00741644">
              <w:rPr>
                <w:rFonts w:ascii="Times New Roman" w:hAnsi="Times New Roman" w:cs="Times New Roman"/>
              </w:rPr>
              <w:t xml:space="preserve">- СП 42-13330.2011 «Градостроительство. Планировка и </w:t>
            </w:r>
            <w:r w:rsidRPr="00741644">
              <w:rPr>
                <w:rFonts w:ascii="Times New Roman" w:hAnsi="Times New Roman" w:cs="Times New Roman"/>
              </w:rPr>
              <w:lastRenderedPageBreak/>
              <w:t xml:space="preserve">застройка городских и сельских поселений». </w:t>
            </w:r>
            <w:r w:rsidRPr="00741644">
              <w:rPr>
                <w:rFonts w:ascii="Times New Roman" w:eastAsia="Times New Roman" w:hAnsi="Times New Roman" w:cs="Times New Roman"/>
                <w:spacing w:val="2"/>
              </w:rPr>
              <w:t>Актуализированная редакция СНиП 2.07.01-89*</w:t>
            </w:r>
            <w:r w:rsidR="00A8347B">
              <w:rPr>
                <w:rFonts w:ascii="Times New Roman" w:hAnsi="Times New Roman" w:cs="Times New Roman"/>
              </w:rPr>
              <w:t>.</w:t>
            </w:r>
          </w:p>
          <w:p w14:paraId="5610E5CB" w14:textId="77777777" w:rsidR="00625FFB" w:rsidRDefault="00625FFB" w:rsidP="00905917">
            <w:pPr>
              <w:ind w:firstLine="742"/>
              <w:jc w:val="both"/>
              <w:rPr>
                <w:rFonts w:ascii="Times New Roman" w:hAnsi="Times New Roman" w:cs="Times New Roman"/>
              </w:rPr>
            </w:pPr>
            <w:r>
              <w:rPr>
                <w:rFonts w:ascii="Times New Roman" w:hAnsi="Times New Roman" w:cs="Times New Roman"/>
              </w:rPr>
              <w:t>4</w:t>
            </w:r>
            <w:r w:rsidRPr="00175807">
              <w:rPr>
                <w:rFonts w:ascii="Times New Roman" w:hAnsi="Times New Roman" w:cs="Times New Roman"/>
              </w:rPr>
              <w:t>) При подготовке карт и схем, входящих в состав документов по планировке территории должны применяться</w:t>
            </w:r>
            <w:r>
              <w:rPr>
                <w:rFonts w:ascii="Times New Roman" w:hAnsi="Times New Roman" w:cs="Times New Roman"/>
              </w:rPr>
              <w:t>:</w:t>
            </w:r>
          </w:p>
          <w:p w14:paraId="614C8A97" w14:textId="77777777" w:rsidR="00625FFB" w:rsidRDefault="00625FFB" w:rsidP="00905917">
            <w:pPr>
              <w:ind w:firstLine="742"/>
              <w:jc w:val="both"/>
              <w:rPr>
                <w:rFonts w:ascii="Times New Roman" w:hAnsi="Times New Roman" w:cs="Times New Roman"/>
              </w:rPr>
            </w:pPr>
            <w:r>
              <w:rPr>
                <w:rFonts w:ascii="Times New Roman" w:hAnsi="Times New Roman" w:cs="Times New Roman"/>
              </w:rPr>
              <w:t>-</w:t>
            </w:r>
            <w:r w:rsidRPr="00175807">
              <w:rPr>
                <w:rFonts w:ascii="Times New Roman" w:hAnsi="Times New Roman" w:cs="Times New Roman"/>
              </w:rPr>
              <w:t xml:space="preserve"> </w:t>
            </w:r>
            <w:r>
              <w:rPr>
                <w:rFonts w:ascii="Times New Roman" w:hAnsi="Times New Roman" w:cs="Times New Roman"/>
              </w:rPr>
              <w:t>Приказ</w:t>
            </w:r>
            <w:r w:rsidRPr="00175807">
              <w:rPr>
                <w:rFonts w:ascii="Times New Roman" w:hAnsi="Times New Roman" w:cs="Times New Roman"/>
              </w:rPr>
              <w:t xml:space="preserve"> Министерства экономического развития Российской Федерации от 07.12.2016        № 793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14:paraId="506DA7A2" w14:textId="77777777" w:rsidR="00625FFB" w:rsidRPr="00905917" w:rsidRDefault="00625FFB" w:rsidP="00905917">
            <w:pPr>
              <w:ind w:firstLine="742"/>
              <w:jc w:val="both"/>
              <w:rPr>
                <w:rFonts w:ascii="Times New Roman" w:hAnsi="Times New Roman" w:cs="Times New Roman"/>
              </w:rPr>
            </w:pPr>
            <w:r w:rsidRPr="006718BF">
              <w:rPr>
                <w:rFonts w:ascii="Times New Roman" w:hAnsi="Times New Roman" w:cs="Times New Roman"/>
              </w:rPr>
              <w:t xml:space="preserve">- </w:t>
            </w:r>
            <w:hyperlink r:id="rId6" w:history="1">
              <w:r w:rsidRPr="00905917">
                <w:rPr>
                  <w:rStyle w:val="a3"/>
                  <w:color w:val="auto"/>
                  <w:u w:val="none"/>
                </w:rPr>
                <w:t>Приказ Министерства строительства и жилищно-коммунального хозяйства РФ от 25 апреля 2017 г. № 739/</w:t>
              </w:r>
              <w:proofErr w:type="spellStart"/>
              <w:r w:rsidRPr="00905917">
                <w:rPr>
                  <w:rStyle w:val="a3"/>
                  <w:color w:val="auto"/>
                  <w:u w:val="none"/>
                </w:rPr>
                <w:t>пр</w:t>
              </w:r>
              <w:proofErr w:type="spellEnd"/>
              <w:r w:rsidRPr="00905917">
                <w:rPr>
                  <w:rStyle w:val="a3"/>
                  <w:color w:val="auto"/>
                  <w:u w:val="none"/>
                </w:rPr>
                <w:br/>
                <w:t>«Об утверждении требований к цифровым топографическим картам и цифровым топографическим планам, используемым при подготовке графической части документации по планировке территории»</w:t>
              </w:r>
            </w:hyperlink>
            <w:r w:rsidRPr="00905917">
              <w:rPr>
                <w:rFonts w:ascii="Times New Roman" w:hAnsi="Times New Roman" w:cs="Times New Roman"/>
              </w:rPr>
              <w:t>.</w:t>
            </w:r>
          </w:p>
          <w:p w14:paraId="19C4D775" w14:textId="77777777" w:rsidR="00625FFB" w:rsidRDefault="00625FFB" w:rsidP="00905917">
            <w:pPr>
              <w:ind w:firstLine="742"/>
              <w:jc w:val="both"/>
              <w:rPr>
                <w:rStyle w:val="a3"/>
                <w:color w:val="auto"/>
                <w:u w:val="none"/>
              </w:rPr>
            </w:pPr>
            <w:r w:rsidRPr="00905917">
              <w:rPr>
                <w:rFonts w:ascii="Times New Roman" w:hAnsi="Times New Roman" w:cs="Times New Roman"/>
              </w:rPr>
              <w:t xml:space="preserve">- </w:t>
            </w:r>
            <w:hyperlink r:id="rId7" w:history="1">
              <w:r w:rsidRPr="00905917">
                <w:rPr>
                  <w:rStyle w:val="a3"/>
                  <w:color w:val="auto"/>
                  <w:u w:val="none"/>
                </w:rPr>
                <w:t>Приказ Министерства строительства и жилищно-коммунального хозяйства РФ от 25 апреля 2017 г. № 740/</w:t>
              </w:r>
              <w:proofErr w:type="spellStart"/>
              <w:r w:rsidRPr="00905917">
                <w:rPr>
                  <w:rStyle w:val="a3"/>
                  <w:color w:val="auto"/>
                  <w:u w:val="none"/>
                </w:rPr>
                <w:t>пр</w:t>
              </w:r>
              <w:proofErr w:type="spellEnd"/>
              <w:r w:rsidRPr="00905917">
                <w:rPr>
                  <w:rStyle w:val="a3"/>
                  <w:color w:val="auto"/>
                  <w:u w:val="none"/>
                </w:rPr>
                <w:br/>
                <w:t>«Об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w:t>
              </w:r>
              <w:r w:rsidRPr="00905917">
                <w:rPr>
                  <w:rFonts w:ascii="Times New Roman" w:hAnsi="Times New Roman" w:cs="Times New Roman"/>
                </w:rPr>
                <w:t xml:space="preserve"> </w:t>
              </w:r>
              <w:r w:rsidRPr="00905917">
                <w:rPr>
                  <w:rFonts w:ascii="Times New Roman" w:hAnsi="Times New Roman" w:cs="Times New Roman"/>
                </w:rPr>
                <w:t>(с учетом результатов инженерно-геологических изысканий)</w:t>
              </w:r>
              <w:r w:rsidRPr="00905917">
                <w:rPr>
                  <w:rStyle w:val="a3"/>
                  <w:color w:val="auto"/>
                  <w:u w:val="none"/>
                </w:rPr>
                <w:t>.</w:t>
              </w:r>
            </w:hyperlink>
          </w:p>
          <w:p w14:paraId="6D6AAFD6" w14:textId="77777777" w:rsidR="00C90E0E" w:rsidRDefault="00B966EE" w:rsidP="00C90E0E">
            <w:pPr>
              <w:ind w:firstLine="742"/>
              <w:jc w:val="both"/>
              <w:rPr>
                <w:rFonts w:ascii="Times New Roman" w:hAnsi="Times New Roman" w:cs="Times New Roman"/>
              </w:rPr>
            </w:pPr>
            <w:r>
              <w:rPr>
                <w:rFonts w:ascii="Times New Roman" w:hAnsi="Times New Roman" w:cs="Times New Roman"/>
              </w:rPr>
              <w:t>- Положение</w:t>
            </w:r>
            <w:r w:rsidRPr="00905917">
              <w:rPr>
                <w:rFonts w:ascii="Times New Roman" w:hAnsi="Times New Roman" w:cs="Times New Roman"/>
              </w:rPr>
              <w:t xml:space="preserve"> о составе и содержании проектов планировки территории, предусматривающих размещение одного или нескольких линейных объектов, утвержденного Постановлением Правительст</w:t>
            </w:r>
            <w:r w:rsidR="001114D2">
              <w:rPr>
                <w:rFonts w:ascii="Times New Roman" w:hAnsi="Times New Roman" w:cs="Times New Roman"/>
              </w:rPr>
              <w:t>в</w:t>
            </w:r>
            <w:r w:rsidR="00C90E0E">
              <w:rPr>
                <w:rFonts w:ascii="Times New Roman" w:hAnsi="Times New Roman" w:cs="Times New Roman"/>
              </w:rPr>
              <w:t>а РФ от 12 мая 2017 года № 564;</w:t>
            </w:r>
          </w:p>
          <w:p w14:paraId="6C9D7FC4" w14:textId="19186F17" w:rsidR="00C90E0E" w:rsidRPr="00C90E0E" w:rsidRDefault="00C90E0E" w:rsidP="00C90E0E">
            <w:pPr>
              <w:ind w:firstLine="742"/>
              <w:jc w:val="both"/>
              <w:rPr>
                <w:rFonts w:ascii="Times New Roman" w:hAnsi="Times New Roman" w:cs="Times New Roman"/>
              </w:rPr>
            </w:pPr>
            <w:r>
              <w:rPr>
                <w:rFonts w:ascii="Times New Roman" w:hAnsi="Times New Roman" w:cs="Times New Roman"/>
              </w:rPr>
              <w:t>-п</w:t>
            </w:r>
            <w:r w:rsidRPr="00C90E0E">
              <w:rPr>
                <w:rFonts w:ascii="Times New Roman" w:hAnsi="Times New Roman" w:cs="Times New Roman"/>
              </w:rPr>
              <w:t>риказ Министерства строительства и жилищно-коммунального хозяйства РФ от 25 апреля 2017 г. N 742/</w:t>
            </w:r>
            <w:proofErr w:type="spellStart"/>
            <w:r w:rsidRPr="00C90E0E">
              <w:rPr>
                <w:rFonts w:ascii="Times New Roman" w:hAnsi="Times New Roman" w:cs="Times New Roman"/>
              </w:rPr>
              <w:t>пр</w:t>
            </w:r>
            <w:proofErr w:type="spellEnd"/>
            <w:r>
              <w:rPr>
                <w:rFonts w:ascii="Times New Roman" w:hAnsi="Times New Roman" w:cs="Times New Roman"/>
              </w:rPr>
              <w:t xml:space="preserve"> </w:t>
            </w:r>
            <w:r w:rsidRPr="00C90E0E">
              <w:rPr>
                <w:rFonts w:ascii="Times New Roman" w:hAnsi="Times New Roman" w:cs="Times New Roman"/>
              </w:rPr>
              <w:t>"О Порядке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w:t>
            </w:r>
          </w:p>
          <w:p w14:paraId="05BFA0A7" w14:textId="3227094E" w:rsidR="00C90E0E" w:rsidRPr="00905917" w:rsidRDefault="00696533" w:rsidP="00B966EE">
            <w:pPr>
              <w:ind w:firstLine="742"/>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нными</w:t>
            </w:r>
            <w:proofErr w:type="spellEnd"/>
            <w:r>
              <w:rPr>
                <w:rFonts w:ascii="Times New Roman" w:hAnsi="Times New Roman" w:cs="Times New Roman"/>
              </w:rPr>
              <w:t xml:space="preserve"> действующими нормативными правовыми актами.</w:t>
            </w:r>
          </w:p>
          <w:p w14:paraId="37229285" w14:textId="6AF818AE" w:rsidR="00F06C64" w:rsidRPr="00905917" w:rsidRDefault="00625FFB" w:rsidP="00905917">
            <w:pPr>
              <w:ind w:firstLine="742"/>
              <w:jc w:val="both"/>
              <w:rPr>
                <w:rFonts w:ascii="Times New Roman" w:hAnsi="Times New Roman" w:cs="Times New Roman"/>
              </w:rPr>
            </w:pPr>
            <w:r w:rsidRPr="00905917">
              <w:rPr>
                <w:rFonts w:ascii="Times New Roman" w:hAnsi="Times New Roman" w:cs="Times New Roman"/>
              </w:rPr>
              <w:t>5</w:t>
            </w:r>
            <w:r w:rsidR="00FA4F8E" w:rsidRPr="00905917">
              <w:rPr>
                <w:rFonts w:ascii="Times New Roman" w:hAnsi="Times New Roman" w:cs="Times New Roman"/>
              </w:rPr>
              <w:t xml:space="preserve">) </w:t>
            </w:r>
            <w:r w:rsidR="00F06C64" w:rsidRPr="00905917">
              <w:rPr>
                <w:rFonts w:ascii="Times New Roman" w:hAnsi="Times New Roman" w:cs="Times New Roman"/>
              </w:rPr>
              <w:t>Масштаб (величина и толщина), а также цвет условных обозначений  не должны отличаться от масштаба и цвета обозначений, фактически отображаемых на чертежах.</w:t>
            </w:r>
          </w:p>
          <w:p w14:paraId="445BB90E" w14:textId="348C10A2" w:rsidR="00F06C64" w:rsidRPr="00905917" w:rsidRDefault="00625FFB" w:rsidP="00905917">
            <w:pPr>
              <w:ind w:firstLine="742"/>
              <w:jc w:val="both"/>
              <w:rPr>
                <w:rFonts w:ascii="Times New Roman" w:hAnsi="Times New Roman" w:cs="Times New Roman"/>
              </w:rPr>
            </w:pPr>
            <w:r w:rsidRPr="00905917">
              <w:rPr>
                <w:rFonts w:ascii="Times New Roman" w:hAnsi="Times New Roman" w:cs="Times New Roman"/>
              </w:rPr>
              <w:t>6</w:t>
            </w:r>
            <w:r w:rsidR="006074D6" w:rsidRPr="00905917">
              <w:rPr>
                <w:rFonts w:ascii="Times New Roman" w:hAnsi="Times New Roman" w:cs="Times New Roman"/>
              </w:rPr>
              <w:t>)</w:t>
            </w:r>
            <w:r w:rsidR="00FA4F8E" w:rsidRPr="00905917">
              <w:rPr>
                <w:rFonts w:ascii="Times New Roman" w:hAnsi="Times New Roman" w:cs="Times New Roman"/>
              </w:rPr>
              <w:t xml:space="preserve"> </w:t>
            </w:r>
            <w:r w:rsidR="00F06C64" w:rsidRPr="00905917">
              <w:rPr>
                <w:rFonts w:ascii="Times New Roman" w:hAnsi="Times New Roman" w:cs="Times New Roman"/>
              </w:rPr>
              <w:t xml:space="preserve">На каждом чертеже (на каждой странице </w:t>
            </w:r>
            <w:r w:rsidR="00B966EE">
              <w:rPr>
                <w:rFonts w:ascii="Times New Roman" w:hAnsi="Times New Roman" w:cs="Times New Roman"/>
              </w:rPr>
              <w:t xml:space="preserve">чертежа), все имеющиеся на нем </w:t>
            </w:r>
            <w:r w:rsidR="00F06C64" w:rsidRPr="00905917">
              <w:rPr>
                <w:rFonts w:ascii="Times New Roman" w:hAnsi="Times New Roman" w:cs="Times New Roman"/>
              </w:rPr>
              <w:t>обозначения должны быть отображены и иметь расшифровку в графе «условные обозначения».</w:t>
            </w:r>
          </w:p>
          <w:p w14:paraId="09AACE75" w14:textId="6F809563" w:rsidR="00F64C7D" w:rsidRPr="00905917" w:rsidRDefault="00625FFB" w:rsidP="00905917">
            <w:pPr>
              <w:ind w:firstLine="742"/>
              <w:jc w:val="both"/>
              <w:rPr>
                <w:rFonts w:ascii="Times New Roman" w:hAnsi="Times New Roman" w:cs="Times New Roman"/>
              </w:rPr>
            </w:pPr>
            <w:r w:rsidRPr="00905917">
              <w:rPr>
                <w:rFonts w:ascii="Times New Roman" w:hAnsi="Times New Roman" w:cs="Times New Roman"/>
              </w:rPr>
              <w:t>7</w:t>
            </w:r>
            <w:r w:rsidR="00FA4F8E" w:rsidRPr="00905917">
              <w:rPr>
                <w:rFonts w:ascii="Times New Roman" w:hAnsi="Times New Roman" w:cs="Times New Roman"/>
              </w:rPr>
              <w:t xml:space="preserve">) </w:t>
            </w:r>
            <w:r w:rsidR="00782AD2" w:rsidRPr="00905917">
              <w:rPr>
                <w:rFonts w:ascii="Times New Roman" w:hAnsi="Times New Roman" w:cs="Times New Roman"/>
              </w:rPr>
              <w:t xml:space="preserve">В обязательном порядке должны быть обозначены границы разработки </w:t>
            </w:r>
            <w:r w:rsidR="002B1019" w:rsidRPr="00905917">
              <w:rPr>
                <w:rFonts w:ascii="Times New Roman" w:hAnsi="Times New Roman" w:cs="Times New Roman"/>
              </w:rPr>
              <w:t>документации по планировке территории.</w:t>
            </w:r>
          </w:p>
          <w:p w14:paraId="447AACA0" w14:textId="3A09C875" w:rsidR="00E601BC" w:rsidRPr="00905917" w:rsidRDefault="00905917" w:rsidP="00905917">
            <w:pPr>
              <w:ind w:firstLine="742"/>
              <w:jc w:val="both"/>
              <w:rPr>
                <w:rFonts w:ascii="Times New Roman" w:hAnsi="Times New Roman" w:cs="Times New Roman"/>
              </w:rPr>
            </w:pPr>
            <w:r>
              <w:rPr>
                <w:rFonts w:ascii="Times New Roman" w:hAnsi="Times New Roman" w:cs="Times New Roman"/>
                <w:spacing w:val="2"/>
              </w:rPr>
              <w:t>8</w:t>
            </w:r>
            <w:r w:rsidR="00E601BC" w:rsidRPr="00905917">
              <w:rPr>
                <w:rFonts w:ascii="Times New Roman" w:hAnsi="Times New Roman" w:cs="Times New Roman"/>
                <w:spacing w:val="2"/>
              </w:rPr>
              <w:t xml:space="preserve">) Границы существующих и планируемых элементов планировочной структуры должны быть отображены в соответствии с требованиями </w:t>
            </w:r>
            <w:r w:rsidR="00E601BC" w:rsidRPr="00905917">
              <w:rPr>
                <w:rFonts w:ascii="Times New Roman" w:hAnsi="Times New Roman" w:cs="Times New Roman"/>
              </w:rPr>
              <w:t xml:space="preserve">в соответствии с требованиями </w:t>
            </w:r>
            <w:r w:rsidR="00E601BC" w:rsidRPr="00905917">
              <w:rPr>
                <w:rFonts w:ascii="Times New Roman" w:hAnsi="Times New Roman" w:cs="Times New Roman"/>
              </w:rPr>
              <w:br/>
              <w:t>Приказа Министерства строительства и жилищно-коммунального хозяйства Российской Федерации от 25 апреля 2017 года № 738/пр</w:t>
            </w:r>
            <w:r w:rsidR="00772EF8" w:rsidRPr="00905917">
              <w:rPr>
                <w:rFonts w:ascii="Times New Roman" w:hAnsi="Times New Roman" w:cs="Times New Roman"/>
              </w:rPr>
              <w:t>.</w:t>
            </w:r>
          </w:p>
          <w:p w14:paraId="1966F026" w14:textId="101A2822" w:rsidR="0034610E" w:rsidRPr="00905917" w:rsidRDefault="00B966EE" w:rsidP="00905917">
            <w:pPr>
              <w:tabs>
                <w:tab w:val="left" w:pos="742"/>
              </w:tabs>
              <w:ind w:firstLine="742"/>
              <w:jc w:val="both"/>
              <w:rPr>
                <w:rFonts w:ascii="Times New Roman" w:hAnsi="Times New Roman" w:cs="Times New Roman"/>
              </w:rPr>
            </w:pPr>
            <w:r>
              <w:rPr>
                <w:rFonts w:ascii="Times New Roman" w:hAnsi="Times New Roman" w:cs="Times New Roman"/>
              </w:rPr>
              <w:t>9</w:t>
            </w:r>
            <w:r w:rsidR="0034610E" w:rsidRPr="00905917">
              <w:rPr>
                <w:rFonts w:ascii="Times New Roman" w:hAnsi="Times New Roman" w:cs="Times New Roman"/>
              </w:rPr>
              <w:t>) Разработку документации по планировке территории необходимо осуществить  на осно</w:t>
            </w:r>
            <w:r w:rsidR="00D12C33">
              <w:rPr>
                <w:rFonts w:ascii="Times New Roman" w:hAnsi="Times New Roman" w:cs="Times New Roman"/>
              </w:rPr>
              <w:t>вании следующих исходных данных, самостоятельно запрашиваемых Исполнителем в уполномоченных органах:</w:t>
            </w:r>
          </w:p>
          <w:p w14:paraId="1D179EB9" w14:textId="0C160210" w:rsidR="0034610E" w:rsidRPr="00905917" w:rsidRDefault="00815F23" w:rsidP="00905917">
            <w:pPr>
              <w:tabs>
                <w:tab w:val="left" w:pos="742"/>
              </w:tabs>
              <w:ind w:firstLine="742"/>
              <w:jc w:val="both"/>
              <w:rPr>
                <w:rFonts w:ascii="Times New Roman" w:eastAsia="Times New Roman" w:hAnsi="Times New Roman" w:cs="Times New Roman"/>
              </w:rPr>
            </w:pPr>
            <w:r>
              <w:rPr>
                <w:rFonts w:ascii="Times New Roman" w:eastAsia="Times New Roman" w:hAnsi="Times New Roman" w:cs="Times New Roman"/>
              </w:rPr>
              <w:t>9</w:t>
            </w:r>
            <w:r w:rsidR="0034610E" w:rsidRPr="00905917">
              <w:rPr>
                <w:rFonts w:ascii="Times New Roman" w:eastAsia="Times New Roman" w:hAnsi="Times New Roman" w:cs="Times New Roman"/>
              </w:rPr>
              <w:t xml:space="preserve">.1. Сведения о зонах с особыми условиями использования </w:t>
            </w:r>
            <w:r w:rsidR="0034610E" w:rsidRPr="00905917">
              <w:rPr>
                <w:rFonts w:ascii="Times New Roman" w:eastAsia="Times New Roman" w:hAnsi="Times New Roman" w:cs="Times New Roman"/>
              </w:rPr>
              <w:lastRenderedPageBreak/>
              <w:t xml:space="preserve">территорий: </w:t>
            </w:r>
          </w:p>
          <w:p w14:paraId="2E30EC89" w14:textId="77777777" w:rsidR="0034610E" w:rsidRPr="00905917" w:rsidRDefault="0034610E" w:rsidP="00905917">
            <w:pPr>
              <w:tabs>
                <w:tab w:val="left" w:pos="742"/>
              </w:tabs>
              <w:ind w:firstLine="742"/>
              <w:jc w:val="both"/>
              <w:rPr>
                <w:rFonts w:ascii="Times New Roman" w:eastAsia="Times New Roman" w:hAnsi="Times New Roman" w:cs="Times New Roman"/>
              </w:rPr>
            </w:pPr>
            <w:r w:rsidRPr="00905917">
              <w:rPr>
                <w:rFonts w:ascii="Times New Roman" w:eastAsia="Times New Roman" w:hAnsi="Times New Roman" w:cs="Times New Roman"/>
              </w:rPr>
              <w:t xml:space="preserve">- особо охраняемых природных территориях федерального, регионального, местного значения; </w:t>
            </w:r>
          </w:p>
          <w:p w14:paraId="25EF08A1" w14:textId="77777777" w:rsidR="0034610E" w:rsidRPr="00905917" w:rsidRDefault="0034610E" w:rsidP="00905917">
            <w:pPr>
              <w:tabs>
                <w:tab w:val="left" w:pos="742"/>
              </w:tabs>
              <w:ind w:firstLine="742"/>
              <w:jc w:val="both"/>
              <w:rPr>
                <w:rFonts w:ascii="Times New Roman" w:eastAsia="Times New Roman" w:hAnsi="Times New Roman" w:cs="Times New Roman"/>
              </w:rPr>
            </w:pPr>
            <w:r w:rsidRPr="00905917">
              <w:rPr>
                <w:rFonts w:ascii="Times New Roman" w:eastAsia="Times New Roman" w:hAnsi="Times New Roman" w:cs="Times New Roman"/>
              </w:rPr>
              <w:t>- о лесах, расположенных на землях лесного фонда, землях иных категорий;</w:t>
            </w:r>
          </w:p>
          <w:p w14:paraId="5E2ADF8E" w14:textId="77777777" w:rsidR="0034610E" w:rsidRPr="00905917" w:rsidRDefault="0034610E" w:rsidP="00905917">
            <w:pPr>
              <w:tabs>
                <w:tab w:val="left" w:pos="742"/>
              </w:tabs>
              <w:ind w:firstLine="742"/>
              <w:jc w:val="both"/>
              <w:rPr>
                <w:rFonts w:ascii="Times New Roman" w:eastAsia="Times New Roman" w:hAnsi="Times New Roman" w:cs="Times New Roman"/>
              </w:rPr>
            </w:pPr>
            <w:r w:rsidRPr="00905917">
              <w:rPr>
                <w:rFonts w:ascii="Times New Roman" w:eastAsia="Times New Roman" w:hAnsi="Times New Roman" w:cs="Times New Roman"/>
              </w:rPr>
              <w:t xml:space="preserve"> - о водных объектах находящихся в федеральной собственности; </w:t>
            </w:r>
          </w:p>
          <w:p w14:paraId="2DCF26F9" w14:textId="77777777" w:rsidR="0034610E" w:rsidRPr="00905917" w:rsidRDefault="0034610E" w:rsidP="00905917">
            <w:pPr>
              <w:tabs>
                <w:tab w:val="left" w:pos="742"/>
              </w:tabs>
              <w:ind w:firstLine="742"/>
              <w:jc w:val="both"/>
              <w:rPr>
                <w:rFonts w:ascii="Times New Roman" w:eastAsia="Times New Roman" w:hAnsi="Times New Roman" w:cs="Times New Roman"/>
              </w:rPr>
            </w:pPr>
            <w:r w:rsidRPr="00905917">
              <w:rPr>
                <w:rFonts w:ascii="Times New Roman" w:eastAsia="Times New Roman" w:hAnsi="Times New Roman" w:cs="Times New Roman"/>
              </w:rPr>
              <w:t xml:space="preserve">- о </w:t>
            </w:r>
            <w:proofErr w:type="spellStart"/>
            <w:r w:rsidRPr="00905917">
              <w:rPr>
                <w:rFonts w:ascii="Times New Roman" w:eastAsia="Times New Roman" w:hAnsi="Times New Roman" w:cs="Times New Roman"/>
              </w:rPr>
              <w:t>водоохранных</w:t>
            </w:r>
            <w:proofErr w:type="spellEnd"/>
            <w:r w:rsidRPr="00905917">
              <w:rPr>
                <w:rFonts w:ascii="Times New Roman" w:eastAsia="Times New Roman" w:hAnsi="Times New Roman" w:cs="Times New Roman"/>
              </w:rPr>
              <w:t xml:space="preserve"> зонах иных водных объектов; </w:t>
            </w:r>
          </w:p>
          <w:p w14:paraId="7F16F6DE" w14:textId="77777777" w:rsidR="0034610E" w:rsidRPr="00905917" w:rsidRDefault="0034610E" w:rsidP="00905917">
            <w:pPr>
              <w:tabs>
                <w:tab w:val="left" w:pos="742"/>
              </w:tabs>
              <w:ind w:firstLine="742"/>
              <w:jc w:val="both"/>
              <w:rPr>
                <w:rFonts w:ascii="Times New Roman" w:eastAsia="Times New Roman" w:hAnsi="Times New Roman" w:cs="Times New Roman"/>
              </w:rPr>
            </w:pPr>
            <w:r w:rsidRPr="00905917">
              <w:rPr>
                <w:rFonts w:ascii="Times New Roman" w:eastAsia="Times New Roman" w:hAnsi="Times New Roman" w:cs="Times New Roman"/>
              </w:rPr>
              <w:t xml:space="preserve">- о зонах санитарной охраны источников питьевого водоснабжения; </w:t>
            </w:r>
          </w:p>
          <w:p w14:paraId="2F09AFBD" w14:textId="77777777" w:rsidR="0034610E" w:rsidRPr="00905917" w:rsidRDefault="0034610E" w:rsidP="00905917">
            <w:pPr>
              <w:tabs>
                <w:tab w:val="left" w:pos="742"/>
              </w:tabs>
              <w:ind w:firstLine="742"/>
              <w:jc w:val="both"/>
              <w:rPr>
                <w:rFonts w:ascii="Times New Roman" w:eastAsia="Times New Roman" w:hAnsi="Times New Roman" w:cs="Times New Roman"/>
              </w:rPr>
            </w:pPr>
            <w:r w:rsidRPr="00905917">
              <w:rPr>
                <w:rFonts w:ascii="Times New Roman" w:eastAsia="Times New Roman" w:hAnsi="Times New Roman" w:cs="Times New Roman"/>
              </w:rPr>
              <w:t>- о санитарно-защитных зонах; -</w:t>
            </w:r>
          </w:p>
          <w:p w14:paraId="21A7C0B3" w14:textId="6205A472" w:rsidR="0034610E" w:rsidRPr="00905917" w:rsidRDefault="0034610E" w:rsidP="00905917">
            <w:pPr>
              <w:tabs>
                <w:tab w:val="left" w:pos="742"/>
              </w:tabs>
              <w:ind w:firstLine="742"/>
              <w:jc w:val="both"/>
              <w:rPr>
                <w:rFonts w:ascii="Times New Roman" w:eastAsia="Times New Roman" w:hAnsi="Times New Roman" w:cs="Times New Roman"/>
              </w:rPr>
            </w:pPr>
            <w:r w:rsidRPr="00905917">
              <w:rPr>
                <w:rFonts w:ascii="Times New Roman" w:eastAsia="Times New Roman" w:hAnsi="Times New Roman" w:cs="Times New Roman"/>
              </w:rPr>
              <w:t xml:space="preserve">-  о наличии (или отсутствии) </w:t>
            </w:r>
            <w:r w:rsidR="00D12C33">
              <w:rPr>
                <w:rFonts w:ascii="Times New Roman" w:eastAsia="Times New Roman" w:hAnsi="Times New Roman" w:cs="Times New Roman"/>
              </w:rPr>
              <w:t>скотомогильников (биотермических</w:t>
            </w:r>
            <w:r w:rsidRPr="00905917">
              <w:rPr>
                <w:rFonts w:ascii="Times New Roman" w:eastAsia="Times New Roman" w:hAnsi="Times New Roman" w:cs="Times New Roman"/>
              </w:rPr>
              <w:t xml:space="preserve"> ям); </w:t>
            </w:r>
          </w:p>
          <w:p w14:paraId="0A99298D" w14:textId="77777777" w:rsidR="00815F23" w:rsidRDefault="0034610E" w:rsidP="00815F23">
            <w:pPr>
              <w:pStyle w:val="a6"/>
              <w:numPr>
                <w:ilvl w:val="0"/>
                <w:numId w:val="4"/>
              </w:numPr>
              <w:tabs>
                <w:tab w:val="left" w:pos="742"/>
                <w:tab w:val="left" w:pos="1026"/>
              </w:tabs>
              <w:ind w:left="0" w:firstLine="742"/>
              <w:jc w:val="both"/>
              <w:rPr>
                <w:rFonts w:ascii="Times New Roman" w:eastAsia="Times New Roman" w:hAnsi="Times New Roman" w:cs="Times New Roman"/>
              </w:rPr>
            </w:pPr>
            <w:r w:rsidRPr="00905917">
              <w:rPr>
                <w:rFonts w:ascii="Times New Roman" w:eastAsia="Times New Roman" w:hAnsi="Times New Roman" w:cs="Times New Roman"/>
              </w:rPr>
              <w:t>о численности охотничьих ресурсов, охотничьих угодьях, юридических лицах, осуществляющих виды деятельности в сфере охотничьего хозяйства, проведённых биотехнических мероприятиях, особо охраняемых природных территориях и оказываемых услуга</w:t>
            </w:r>
            <w:r w:rsidR="00625FFB" w:rsidRPr="00905917">
              <w:rPr>
                <w:rFonts w:ascii="Times New Roman" w:eastAsia="Times New Roman" w:hAnsi="Times New Roman" w:cs="Times New Roman"/>
              </w:rPr>
              <w:t>х в сфере охотничьего хозяйства</w:t>
            </w:r>
          </w:p>
          <w:p w14:paraId="3712A567" w14:textId="77777777" w:rsidR="00815F23" w:rsidRDefault="00815F23" w:rsidP="00815F23">
            <w:pPr>
              <w:tabs>
                <w:tab w:val="left" w:pos="742"/>
              </w:tabs>
              <w:ind w:firstLine="742"/>
              <w:jc w:val="both"/>
              <w:rPr>
                <w:rFonts w:ascii="Times New Roman" w:eastAsia="Times New Roman" w:hAnsi="Times New Roman" w:cs="Times New Roman"/>
              </w:rPr>
            </w:pPr>
            <w:r>
              <w:rPr>
                <w:rFonts w:ascii="Times New Roman" w:eastAsia="Times New Roman" w:hAnsi="Times New Roman" w:cs="Times New Roman"/>
              </w:rPr>
              <w:t xml:space="preserve">9.2. </w:t>
            </w:r>
            <w:r w:rsidR="0034610E" w:rsidRPr="00815F23">
              <w:rPr>
                <w:rFonts w:ascii="Times New Roman" w:eastAsia="Times New Roman" w:hAnsi="Times New Roman" w:cs="Times New Roman"/>
              </w:rPr>
              <w:t xml:space="preserve">Сведения ФГБУ «Федеральная кадастровая палата </w:t>
            </w:r>
            <w:proofErr w:type="spellStart"/>
            <w:r w:rsidR="0034610E" w:rsidRPr="00815F23">
              <w:rPr>
                <w:rFonts w:ascii="Times New Roman" w:eastAsia="Times New Roman" w:hAnsi="Times New Roman" w:cs="Times New Roman"/>
              </w:rPr>
              <w:t>Росреестра</w:t>
            </w:r>
            <w:proofErr w:type="spellEnd"/>
            <w:r w:rsidR="0034610E" w:rsidRPr="00815F23">
              <w:rPr>
                <w:rFonts w:ascii="Times New Roman" w:eastAsia="Times New Roman" w:hAnsi="Times New Roman" w:cs="Times New Roman"/>
              </w:rPr>
              <w:t>» по Самарской области - кадастровые планы территорий (при необходимости кадастровые выписки о земельных участках).</w:t>
            </w:r>
          </w:p>
          <w:p w14:paraId="0E1C2687" w14:textId="77777777" w:rsidR="00815F23" w:rsidRDefault="00815F23" w:rsidP="00815F23">
            <w:pPr>
              <w:tabs>
                <w:tab w:val="left" w:pos="742"/>
              </w:tabs>
              <w:ind w:firstLine="742"/>
              <w:jc w:val="both"/>
              <w:rPr>
                <w:rFonts w:ascii="Times New Roman" w:eastAsia="Times New Roman" w:hAnsi="Times New Roman" w:cs="Times New Roman"/>
              </w:rPr>
            </w:pPr>
            <w:r>
              <w:rPr>
                <w:rFonts w:ascii="Times New Roman" w:eastAsia="Times New Roman" w:hAnsi="Times New Roman" w:cs="Times New Roman"/>
              </w:rPr>
              <w:t>9.3.</w:t>
            </w:r>
            <w:r w:rsidR="0034610E" w:rsidRPr="00815F23">
              <w:rPr>
                <w:rFonts w:ascii="Times New Roman" w:eastAsia="Times New Roman" w:hAnsi="Times New Roman" w:cs="Times New Roman"/>
              </w:rPr>
              <w:t xml:space="preserve"> Сведения Управления государственной охраны объектов культурного наследия (перечень, границы охранных зон, зон регулирования застройки, градостроительные регламенты); </w:t>
            </w:r>
          </w:p>
          <w:p w14:paraId="4A9BABEA" w14:textId="77777777" w:rsidR="00815F23" w:rsidRDefault="00815F23" w:rsidP="00815F23">
            <w:pPr>
              <w:tabs>
                <w:tab w:val="left" w:pos="742"/>
              </w:tabs>
              <w:ind w:firstLine="742"/>
              <w:jc w:val="both"/>
              <w:rPr>
                <w:rFonts w:ascii="Times New Roman" w:eastAsia="Times New Roman" w:hAnsi="Times New Roman" w:cs="Times New Roman"/>
              </w:rPr>
            </w:pPr>
            <w:r>
              <w:rPr>
                <w:rFonts w:ascii="Times New Roman" w:eastAsia="Times New Roman" w:hAnsi="Times New Roman" w:cs="Times New Roman"/>
              </w:rPr>
              <w:t>9.4.</w:t>
            </w:r>
            <w:r w:rsidR="00625FFB" w:rsidRPr="00815F23">
              <w:rPr>
                <w:rFonts w:ascii="Times New Roman" w:eastAsia="Times New Roman" w:hAnsi="Times New Roman" w:cs="Times New Roman"/>
              </w:rPr>
              <w:t xml:space="preserve"> </w:t>
            </w:r>
            <w:r w:rsidR="0034610E" w:rsidRPr="00815F23">
              <w:rPr>
                <w:rFonts w:ascii="Times New Roman" w:eastAsia="Times New Roman" w:hAnsi="Times New Roman" w:cs="Times New Roman"/>
              </w:rPr>
              <w:t>Сведения эксплуатирующих и иных заинтересованных учреждений и организаций (водо- снабжение и водоотведение, газоснабжение, теплоснабжение, электроснабжение);</w:t>
            </w:r>
          </w:p>
          <w:p w14:paraId="26D6D41F" w14:textId="77777777" w:rsidR="00815F23" w:rsidRDefault="00815F23" w:rsidP="00815F23">
            <w:pPr>
              <w:tabs>
                <w:tab w:val="left" w:pos="742"/>
              </w:tabs>
              <w:ind w:firstLine="742"/>
              <w:jc w:val="both"/>
              <w:rPr>
                <w:rFonts w:ascii="Times New Roman" w:eastAsia="Times New Roman" w:hAnsi="Times New Roman" w:cs="Times New Roman"/>
              </w:rPr>
            </w:pPr>
            <w:r>
              <w:rPr>
                <w:rFonts w:ascii="Times New Roman" w:eastAsia="Times New Roman" w:hAnsi="Times New Roman" w:cs="Times New Roman"/>
              </w:rPr>
              <w:t xml:space="preserve">9.5. </w:t>
            </w:r>
            <w:r w:rsidR="0034610E" w:rsidRPr="00815F23">
              <w:rPr>
                <w:rFonts w:ascii="Times New Roman" w:eastAsia="Times New Roman" w:hAnsi="Times New Roman" w:cs="Times New Roman"/>
              </w:rPr>
              <w:t>Сведения о наличии полезных ископаемых в границах проектирования (Управление по недропользованию Самарской области);</w:t>
            </w:r>
          </w:p>
          <w:p w14:paraId="7A777A04" w14:textId="4BE9CB79" w:rsidR="00625FFB" w:rsidRPr="00815F23" w:rsidRDefault="00815F23" w:rsidP="00815F23">
            <w:pPr>
              <w:tabs>
                <w:tab w:val="left" w:pos="742"/>
              </w:tabs>
              <w:ind w:firstLine="742"/>
              <w:jc w:val="both"/>
              <w:rPr>
                <w:rFonts w:ascii="Times New Roman" w:eastAsia="Times New Roman" w:hAnsi="Times New Roman" w:cs="Times New Roman"/>
              </w:rPr>
            </w:pPr>
            <w:r>
              <w:rPr>
                <w:rFonts w:ascii="Times New Roman" w:eastAsia="Times New Roman" w:hAnsi="Times New Roman" w:cs="Times New Roman"/>
              </w:rPr>
              <w:t xml:space="preserve">9.6. </w:t>
            </w:r>
            <w:r w:rsidR="0034610E" w:rsidRPr="00815F23">
              <w:rPr>
                <w:rFonts w:ascii="Times New Roman" w:eastAsia="Times New Roman" w:hAnsi="Times New Roman" w:cs="Times New Roman"/>
              </w:rPr>
              <w:t>С</w:t>
            </w:r>
            <w:r w:rsidR="0034610E" w:rsidRPr="00815F23">
              <w:rPr>
                <w:rFonts w:ascii="Times New Roman" w:hAnsi="Times New Roman" w:cs="Times New Roman"/>
              </w:rPr>
              <w:t>ведения о существующих (планируемых) объектах дорожного хозяйства, а также о планируемых Министерством транспорта и автомобильных дорог Самарской области  мероприятиях  в границах территории проектирования.</w:t>
            </w:r>
          </w:p>
          <w:p w14:paraId="57AAD601" w14:textId="578DFB45" w:rsidR="00905917" w:rsidRPr="00815F23" w:rsidRDefault="00DD7A45" w:rsidP="00815F23">
            <w:pPr>
              <w:tabs>
                <w:tab w:val="left" w:pos="742"/>
              </w:tabs>
              <w:jc w:val="both"/>
              <w:rPr>
                <w:rFonts w:ascii="Times New Roman" w:eastAsia="Times New Roman" w:hAnsi="Times New Roman" w:cs="Times New Roman"/>
              </w:rPr>
            </w:pPr>
            <w:r>
              <w:rPr>
                <w:rFonts w:ascii="Times New Roman" w:eastAsia="Times New Roman" w:hAnsi="Times New Roman" w:cs="Times New Roman"/>
              </w:rPr>
              <w:t xml:space="preserve">           </w:t>
            </w:r>
            <w:r w:rsidR="00815F23">
              <w:rPr>
                <w:rFonts w:ascii="Times New Roman" w:eastAsia="Times New Roman" w:hAnsi="Times New Roman" w:cs="Times New Roman"/>
              </w:rPr>
              <w:t xml:space="preserve">10) </w:t>
            </w:r>
            <w:r w:rsidR="0034610E" w:rsidRPr="00815F23">
              <w:rPr>
                <w:rFonts w:ascii="Times New Roman" w:eastAsia="Times New Roman" w:hAnsi="Times New Roman" w:cs="Times New Roman"/>
              </w:rPr>
              <w:t>Исходные дан</w:t>
            </w:r>
            <w:r>
              <w:rPr>
                <w:rFonts w:ascii="Times New Roman" w:eastAsia="Times New Roman" w:hAnsi="Times New Roman" w:cs="Times New Roman"/>
              </w:rPr>
              <w:t>ные, указанные в п. 9</w:t>
            </w:r>
            <w:r w:rsidR="0034610E" w:rsidRPr="00815F23">
              <w:rPr>
                <w:rFonts w:ascii="Times New Roman" w:eastAsia="Times New Roman" w:hAnsi="Times New Roman" w:cs="Times New Roman"/>
              </w:rPr>
              <w:t xml:space="preserve"> настоящего раздела Технического задания,</w:t>
            </w:r>
            <w:r w:rsidR="00741644" w:rsidRPr="00815F23">
              <w:rPr>
                <w:rFonts w:ascii="Times New Roman" w:eastAsia="Times New Roman" w:hAnsi="Times New Roman" w:cs="Times New Roman"/>
              </w:rPr>
              <w:t xml:space="preserve"> технические условия на подключение к сетям газо-,водо-,электро- снабжения</w:t>
            </w:r>
            <w:r w:rsidR="0034610E" w:rsidRPr="00815F23">
              <w:rPr>
                <w:rFonts w:ascii="Times New Roman" w:eastAsia="Times New Roman" w:hAnsi="Times New Roman" w:cs="Times New Roman"/>
              </w:rPr>
              <w:t xml:space="preserve"> </w:t>
            </w:r>
            <w:r w:rsidR="00741644" w:rsidRPr="00815F23">
              <w:rPr>
                <w:rFonts w:ascii="Times New Roman" w:eastAsia="Times New Roman" w:hAnsi="Times New Roman" w:cs="Times New Roman"/>
              </w:rPr>
              <w:t xml:space="preserve"> (пункт 2 настоящего раздела), а также </w:t>
            </w:r>
            <w:r w:rsidR="0034610E" w:rsidRPr="00815F23">
              <w:rPr>
                <w:rFonts w:ascii="Times New Roman" w:eastAsia="Times New Roman" w:hAnsi="Times New Roman" w:cs="Times New Roman"/>
              </w:rPr>
              <w:t>результаты инженерных изысканий</w:t>
            </w:r>
            <w:r w:rsidR="00741644" w:rsidRPr="00815F23">
              <w:rPr>
                <w:rFonts w:ascii="Times New Roman" w:eastAsia="Times New Roman" w:hAnsi="Times New Roman" w:cs="Times New Roman"/>
              </w:rPr>
              <w:t xml:space="preserve"> (пункт 1 настоящего раздела)</w:t>
            </w:r>
            <w:r w:rsidR="0034610E" w:rsidRPr="00815F23">
              <w:rPr>
                <w:rFonts w:ascii="Times New Roman" w:eastAsia="Times New Roman" w:hAnsi="Times New Roman" w:cs="Times New Roman"/>
              </w:rPr>
              <w:t xml:space="preserve">, указанные в пункте </w:t>
            </w:r>
            <w:r>
              <w:rPr>
                <w:rFonts w:ascii="Times New Roman" w:eastAsia="Times New Roman" w:hAnsi="Times New Roman" w:cs="Times New Roman"/>
              </w:rPr>
              <w:t xml:space="preserve">1, </w:t>
            </w:r>
            <w:r w:rsidR="0034610E" w:rsidRPr="00815F23">
              <w:rPr>
                <w:rFonts w:ascii="Times New Roman" w:eastAsia="Times New Roman" w:hAnsi="Times New Roman" w:cs="Times New Roman"/>
              </w:rPr>
              <w:t xml:space="preserve">должны быть </w:t>
            </w:r>
            <w:bookmarkStart w:id="1" w:name="_GoBack"/>
            <w:bookmarkEnd w:id="1"/>
            <w:r w:rsidR="0034610E" w:rsidRPr="00815F23">
              <w:rPr>
                <w:rFonts w:ascii="Times New Roman" w:eastAsia="Times New Roman" w:hAnsi="Times New Roman" w:cs="Times New Roman"/>
              </w:rPr>
              <w:t>представлены в составе материалов по обоснованию проекта планировки и проекта межевания территории.</w:t>
            </w:r>
          </w:p>
          <w:p w14:paraId="4D5F24BD" w14:textId="4FE0CC5D" w:rsidR="007302D1" w:rsidRPr="00905917" w:rsidRDefault="007302D1" w:rsidP="00905917">
            <w:pPr>
              <w:pStyle w:val="a6"/>
              <w:numPr>
                <w:ilvl w:val="0"/>
                <w:numId w:val="10"/>
              </w:numPr>
              <w:tabs>
                <w:tab w:val="left" w:pos="742"/>
              </w:tabs>
              <w:ind w:left="0" w:firstLine="742"/>
              <w:jc w:val="both"/>
              <w:rPr>
                <w:rFonts w:ascii="Times" w:eastAsia="Times New Roman" w:hAnsi="Times" w:cs="Times New Roman"/>
              </w:rPr>
            </w:pPr>
            <w:r w:rsidRPr="00905917">
              <w:rPr>
                <w:rFonts w:ascii="Times New Roman" w:hAnsi="Times New Roman" w:cs="Times New Roman"/>
              </w:rPr>
              <w:t>Проект межевания территории должен быть адаптирован для последующей подготовки межевых панов, соответствующих требо</w:t>
            </w:r>
            <w:r w:rsidR="00733EDE" w:rsidRPr="00905917">
              <w:rPr>
                <w:rFonts w:ascii="Times New Roman" w:hAnsi="Times New Roman" w:cs="Times New Roman"/>
              </w:rPr>
              <w:t>ваниям действующего законодательства</w:t>
            </w:r>
            <w:r w:rsidRPr="00905917">
              <w:rPr>
                <w:rFonts w:ascii="Times New Roman" w:hAnsi="Times New Roman" w:cs="Times New Roman"/>
              </w:rPr>
              <w:t>.</w:t>
            </w:r>
          </w:p>
        </w:tc>
      </w:tr>
    </w:tbl>
    <w:p w14:paraId="0DCF7973" w14:textId="2382E6BC" w:rsidR="00E34B1F" w:rsidRDefault="00E34B1F" w:rsidP="00F64C7D">
      <w:pPr>
        <w:ind w:left="4395"/>
      </w:pPr>
    </w:p>
    <w:sectPr w:rsidR="00E34B1F" w:rsidSect="00847724">
      <w:pgSz w:w="11900" w:h="16840"/>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4F7"/>
    <w:multiLevelType w:val="multilevel"/>
    <w:tmpl w:val="D346DFAC"/>
    <w:lvl w:ilvl="0">
      <w:start w:val="9"/>
      <w:numFmt w:val="decimal"/>
      <w:lvlText w:val="%1."/>
      <w:lvlJc w:val="left"/>
      <w:pPr>
        <w:ind w:left="360" w:hanging="360"/>
      </w:pPr>
      <w:rPr>
        <w:rFonts w:hint="default"/>
      </w:rPr>
    </w:lvl>
    <w:lvl w:ilvl="1">
      <w:start w:val="2"/>
      <w:numFmt w:val="decimal"/>
      <w:lvlText w:val="%1.%2."/>
      <w:lvlJc w:val="left"/>
      <w:pPr>
        <w:ind w:left="1102" w:hanging="36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2946" w:hanging="72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4790" w:hanging="1080"/>
      </w:pPr>
      <w:rPr>
        <w:rFonts w:hint="default"/>
      </w:rPr>
    </w:lvl>
    <w:lvl w:ilvl="6">
      <w:start w:val="1"/>
      <w:numFmt w:val="decimal"/>
      <w:lvlText w:val="%1.%2.%3.%4.%5.%6.%7."/>
      <w:lvlJc w:val="left"/>
      <w:pPr>
        <w:ind w:left="5892" w:hanging="1440"/>
      </w:pPr>
      <w:rPr>
        <w:rFonts w:hint="default"/>
      </w:rPr>
    </w:lvl>
    <w:lvl w:ilvl="7">
      <w:start w:val="1"/>
      <w:numFmt w:val="decimal"/>
      <w:lvlText w:val="%1.%2.%3.%4.%5.%6.%7.%8."/>
      <w:lvlJc w:val="left"/>
      <w:pPr>
        <w:ind w:left="6634" w:hanging="1440"/>
      </w:pPr>
      <w:rPr>
        <w:rFonts w:hint="default"/>
      </w:rPr>
    </w:lvl>
    <w:lvl w:ilvl="8">
      <w:start w:val="1"/>
      <w:numFmt w:val="decimal"/>
      <w:lvlText w:val="%1.%2.%3.%4.%5.%6.%7.%8.%9."/>
      <w:lvlJc w:val="left"/>
      <w:pPr>
        <w:ind w:left="7736" w:hanging="1800"/>
      </w:pPr>
      <w:rPr>
        <w:rFonts w:hint="default"/>
      </w:rPr>
    </w:lvl>
  </w:abstractNum>
  <w:abstractNum w:abstractNumId="1">
    <w:nsid w:val="04931FE0"/>
    <w:multiLevelType w:val="hybridMultilevel"/>
    <w:tmpl w:val="F1249DD4"/>
    <w:lvl w:ilvl="0" w:tplc="A44ECFA8">
      <w:start w:val="10"/>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12F9F"/>
    <w:multiLevelType w:val="hybridMultilevel"/>
    <w:tmpl w:val="5878492C"/>
    <w:lvl w:ilvl="0" w:tplc="EEF6ED2C">
      <w:start w:val="12"/>
      <w:numFmt w:val="decimal"/>
      <w:lvlText w:val="%1)"/>
      <w:lvlJc w:val="left"/>
      <w:pPr>
        <w:ind w:left="677" w:hanging="360"/>
      </w:pPr>
      <w:rPr>
        <w:rFonts w:ascii="Times New Roman" w:hAnsi="Times New Roman"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
    <w:nsid w:val="0E7544D6"/>
    <w:multiLevelType w:val="multilevel"/>
    <w:tmpl w:val="F0D25186"/>
    <w:lvl w:ilvl="0">
      <w:start w:val="10"/>
      <w:numFmt w:val="decimal"/>
      <w:lvlText w:val="%1."/>
      <w:lvlJc w:val="left"/>
      <w:pPr>
        <w:ind w:left="400" w:hanging="400"/>
      </w:pPr>
      <w:rPr>
        <w:rFonts w:hint="default"/>
      </w:rPr>
    </w:lvl>
    <w:lvl w:ilvl="1">
      <w:start w:val="2"/>
      <w:numFmt w:val="decimal"/>
      <w:lvlText w:val="%1.%2."/>
      <w:lvlJc w:val="left"/>
      <w:pPr>
        <w:ind w:left="76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1C936817"/>
    <w:multiLevelType w:val="multilevel"/>
    <w:tmpl w:val="164806EE"/>
    <w:lvl w:ilvl="0">
      <w:start w:val="10"/>
      <w:numFmt w:val="decimal"/>
      <w:lvlText w:val="%1."/>
      <w:lvlJc w:val="left"/>
      <w:pPr>
        <w:ind w:left="480" w:hanging="480"/>
      </w:pPr>
      <w:rPr>
        <w:rFonts w:hint="default"/>
      </w:rPr>
    </w:lvl>
    <w:lvl w:ilvl="1">
      <w:start w:val="2"/>
      <w:numFmt w:val="decimal"/>
      <w:lvlText w:val="%1.%2."/>
      <w:lvlJc w:val="left"/>
      <w:pPr>
        <w:ind w:left="1222" w:hanging="48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2946" w:hanging="72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4790" w:hanging="1080"/>
      </w:pPr>
      <w:rPr>
        <w:rFonts w:hint="default"/>
      </w:rPr>
    </w:lvl>
    <w:lvl w:ilvl="6">
      <w:start w:val="1"/>
      <w:numFmt w:val="decimal"/>
      <w:lvlText w:val="%1.%2.%3.%4.%5.%6.%7."/>
      <w:lvlJc w:val="left"/>
      <w:pPr>
        <w:ind w:left="5892" w:hanging="1440"/>
      </w:pPr>
      <w:rPr>
        <w:rFonts w:hint="default"/>
      </w:rPr>
    </w:lvl>
    <w:lvl w:ilvl="7">
      <w:start w:val="1"/>
      <w:numFmt w:val="decimal"/>
      <w:lvlText w:val="%1.%2.%3.%4.%5.%6.%7.%8."/>
      <w:lvlJc w:val="left"/>
      <w:pPr>
        <w:ind w:left="6634" w:hanging="1440"/>
      </w:pPr>
      <w:rPr>
        <w:rFonts w:hint="default"/>
      </w:rPr>
    </w:lvl>
    <w:lvl w:ilvl="8">
      <w:start w:val="1"/>
      <w:numFmt w:val="decimal"/>
      <w:lvlText w:val="%1.%2.%3.%4.%5.%6.%7.%8.%9."/>
      <w:lvlJc w:val="left"/>
      <w:pPr>
        <w:ind w:left="7736" w:hanging="1800"/>
      </w:pPr>
      <w:rPr>
        <w:rFonts w:hint="default"/>
      </w:rPr>
    </w:lvl>
  </w:abstractNum>
  <w:abstractNum w:abstractNumId="5">
    <w:nsid w:val="23442ADC"/>
    <w:multiLevelType w:val="hybridMultilevel"/>
    <w:tmpl w:val="06986D46"/>
    <w:lvl w:ilvl="0" w:tplc="5CAE00D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4952268"/>
    <w:multiLevelType w:val="hybridMultilevel"/>
    <w:tmpl w:val="D7184AF2"/>
    <w:lvl w:ilvl="0" w:tplc="06BE2438">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ACE6545"/>
    <w:multiLevelType w:val="hybridMultilevel"/>
    <w:tmpl w:val="CC84971E"/>
    <w:lvl w:ilvl="0" w:tplc="55C28D58">
      <w:start w:val="1"/>
      <w:numFmt w:val="decimal"/>
      <w:lvlText w:val="%1)"/>
      <w:lvlJc w:val="left"/>
      <w:pPr>
        <w:ind w:left="1669" w:hanging="9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2AF07BD7"/>
    <w:multiLevelType w:val="hybridMultilevel"/>
    <w:tmpl w:val="03681426"/>
    <w:lvl w:ilvl="0" w:tplc="8CB80884">
      <w:start w:val="1"/>
      <w:numFmt w:val="decimal"/>
      <w:lvlText w:val="%1)"/>
      <w:lvlJc w:val="left"/>
      <w:pPr>
        <w:ind w:left="1762" w:hanging="102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9">
    <w:nsid w:val="3B4D29B5"/>
    <w:multiLevelType w:val="hybridMultilevel"/>
    <w:tmpl w:val="53D206DE"/>
    <w:lvl w:ilvl="0" w:tplc="FAB0FFE4">
      <w:start w:val="2"/>
      <w:numFmt w:val="bullet"/>
      <w:lvlText w:val="-"/>
      <w:lvlJc w:val="left"/>
      <w:pPr>
        <w:ind w:left="1102" w:hanging="360"/>
      </w:pPr>
      <w:rPr>
        <w:rFonts w:ascii="Times New Roman" w:eastAsiaTheme="minorEastAsia" w:hAnsi="Times New Roman" w:cs="Times New Roman" w:hint="default"/>
      </w:rPr>
    </w:lvl>
    <w:lvl w:ilvl="1" w:tplc="04090003" w:tentative="1">
      <w:start w:val="1"/>
      <w:numFmt w:val="bullet"/>
      <w:lvlText w:val="o"/>
      <w:lvlJc w:val="left"/>
      <w:pPr>
        <w:ind w:left="1822" w:hanging="360"/>
      </w:pPr>
      <w:rPr>
        <w:rFonts w:ascii="Courier New" w:hAnsi="Courier New" w:hint="default"/>
      </w:rPr>
    </w:lvl>
    <w:lvl w:ilvl="2" w:tplc="04090005" w:tentative="1">
      <w:start w:val="1"/>
      <w:numFmt w:val="bullet"/>
      <w:lvlText w:val=""/>
      <w:lvlJc w:val="left"/>
      <w:pPr>
        <w:ind w:left="2542" w:hanging="360"/>
      </w:pPr>
      <w:rPr>
        <w:rFonts w:ascii="Wingdings" w:hAnsi="Wingdings" w:hint="default"/>
      </w:rPr>
    </w:lvl>
    <w:lvl w:ilvl="3" w:tplc="04090001" w:tentative="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10">
    <w:nsid w:val="43985D1A"/>
    <w:multiLevelType w:val="hybridMultilevel"/>
    <w:tmpl w:val="2854A05E"/>
    <w:lvl w:ilvl="0" w:tplc="467ED19E">
      <w:start w:val="11"/>
      <w:numFmt w:val="decimal"/>
      <w:lvlText w:val="%1)"/>
      <w:lvlJc w:val="left"/>
      <w:pPr>
        <w:ind w:left="677" w:hanging="360"/>
      </w:pPr>
      <w:rPr>
        <w:rFonts w:ascii="Times New Roman" w:hAnsi="Times New Roman"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1">
    <w:nsid w:val="57AB7E10"/>
    <w:multiLevelType w:val="multilevel"/>
    <w:tmpl w:val="0504A58E"/>
    <w:lvl w:ilvl="0">
      <w:start w:val="11"/>
      <w:numFmt w:val="decimal"/>
      <w:lvlText w:val="%1"/>
      <w:lvlJc w:val="left"/>
      <w:pPr>
        <w:ind w:left="420" w:hanging="420"/>
      </w:pPr>
      <w:rPr>
        <w:rFonts w:hint="default"/>
      </w:rPr>
    </w:lvl>
    <w:lvl w:ilvl="1">
      <w:start w:val="2"/>
      <w:numFmt w:val="decimal"/>
      <w:lvlText w:val="%1.%2"/>
      <w:lvlJc w:val="left"/>
      <w:pPr>
        <w:ind w:left="737" w:hanging="42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3"/>
  </w:num>
  <w:num w:numId="6">
    <w:abstractNumId w:val="8"/>
  </w:num>
  <w:num w:numId="7">
    <w:abstractNumId w:val="11"/>
  </w:num>
  <w:num w:numId="8">
    <w:abstractNumId w:val="2"/>
  </w:num>
  <w:num w:numId="9">
    <w:abstractNumId w:val="4"/>
  </w:num>
  <w:num w:numId="10">
    <w:abstractNumId w:val="10"/>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B1F"/>
    <w:rsid w:val="00107E7D"/>
    <w:rsid w:val="001114D2"/>
    <w:rsid w:val="00162381"/>
    <w:rsid w:val="001F032E"/>
    <w:rsid w:val="002400A7"/>
    <w:rsid w:val="00283613"/>
    <w:rsid w:val="002B1019"/>
    <w:rsid w:val="00333CEE"/>
    <w:rsid w:val="0034610E"/>
    <w:rsid w:val="003B659E"/>
    <w:rsid w:val="00406EA9"/>
    <w:rsid w:val="00442B01"/>
    <w:rsid w:val="00452038"/>
    <w:rsid w:val="00465960"/>
    <w:rsid w:val="004B57E6"/>
    <w:rsid w:val="004F141C"/>
    <w:rsid w:val="005458FC"/>
    <w:rsid w:val="0055072F"/>
    <w:rsid w:val="005F370C"/>
    <w:rsid w:val="006074D6"/>
    <w:rsid w:val="00625FFB"/>
    <w:rsid w:val="00642196"/>
    <w:rsid w:val="00645E2D"/>
    <w:rsid w:val="00646D98"/>
    <w:rsid w:val="00696533"/>
    <w:rsid w:val="006D7DD3"/>
    <w:rsid w:val="0072046A"/>
    <w:rsid w:val="007302D1"/>
    <w:rsid w:val="00731A10"/>
    <w:rsid w:val="00733EDE"/>
    <w:rsid w:val="00741644"/>
    <w:rsid w:val="0074793D"/>
    <w:rsid w:val="0076748A"/>
    <w:rsid w:val="00772EF8"/>
    <w:rsid w:val="00782AD2"/>
    <w:rsid w:val="007A03B9"/>
    <w:rsid w:val="007B3171"/>
    <w:rsid w:val="00815F23"/>
    <w:rsid w:val="00817EE9"/>
    <w:rsid w:val="0084336E"/>
    <w:rsid w:val="00847724"/>
    <w:rsid w:val="008779EE"/>
    <w:rsid w:val="008C742E"/>
    <w:rsid w:val="008E729F"/>
    <w:rsid w:val="00905917"/>
    <w:rsid w:val="009205D0"/>
    <w:rsid w:val="00957139"/>
    <w:rsid w:val="00962775"/>
    <w:rsid w:val="00963A67"/>
    <w:rsid w:val="009964A1"/>
    <w:rsid w:val="009C7FF4"/>
    <w:rsid w:val="00A441B4"/>
    <w:rsid w:val="00A62CFA"/>
    <w:rsid w:val="00A8347B"/>
    <w:rsid w:val="00AD7171"/>
    <w:rsid w:val="00B46BB2"/>
    <w:rsid w:val="00B735A0"/>
    <w:rsid w:val="00B966EE"/>
    <w:rsid w:val="00BD0185"/>
    <w:rsid w:val="00BE1DF1"/>
    <w:rsid w:val="00C11867"/>
    <w:rsid w:val="00C21B1C"/>
    <w:rsid w:val="00C42D05"/>
    <w:rsid w:val="00C90E0E"/>
    <w:rsid w:val="00D12C33"/>
    <w:rsid w:val="00DB0D3F"/>
    <w:rsid w:val="00DB3725"/>
    <w:rsid w:val="00DD7A45"/>
    <w:rsid w:val="00E25267"/>
    <w:rsid w:val="00E34B1F"/>
    <w:rsid w:val="00E3770F"/>
    <w:rsid w:val="00E601BC"/>
    <w:rsid w:val="00E62434"/>
    <w:rsid w:val="00E70C9A"/>
    <w:rsid w:val="00EC3AEE"/>
    <w:rsid w:val="00EF6C66"/>
    <w:rsid w:val="00F06C64"/>
    <w:rsid w:val="00F64C7D"/>
    <w:rsid w:val="00FA4F8E"/>
    <w:rsid w:val="00FA508F"/>
    <w:rsid w:val="00FB0231"/>
    <w:rsid w:val="00FD787B"/>
    <w:rsid w:val="00FE555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D5FE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B3725"/>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E34B1F"/>
    <w:rPr>
      <w:rFonts w:ascii="Times New Roman" w:hAnsi="Times New Roman" w:cs="Times New Roman"/>
      <w:color w:val="0000FF"/>
      <w:u w:val="single"/>
    </w:rPr>
  </w:style>
  <w:style w:type="paragraph" w:styleId="a4">
    <w:name w:val="Body Text"/>
    <w:basedOn w:val="a"/>
    <w:link w:val="a5"/>
    <w:rsid w:val="00E34B1F"/>
    <w:pPr>
      <w:widowControl w:val="0"/>
      <w:autoSpaceDE w:val="0"/>
      <w:autoSpaceDN w:val="0"/>
      <w:adjustRightInd w:val="0"/>
      <w:spacing w:after="120"/>
    </w:pPr>
    <w:rPr>
      <w:rFonts w:ascii="Times New Roman" w:eastAsia="Calibri" w:hAnsi="Times New Roman" w:cs="Times New Roman"/>
      <w:sz w:val="20"/>
      <w:szCs w:val="20"/>
    </w:rPr>
  </w:style>
  <w:style w:type="character" w:customStyle="1" w:styleId="a5">
    <w:name w:val="Основной текст Знак"/>
    <w:basedOn w:val="a0"/>
    <w:link w:val="a4"/>
    <w:rsid w:val="00E34B1F"/>
    <w:rPr>
      <w:rFonts w:ascii="Times New Roman" w:eastAsia="Calibri" w:hAnsi="Times New Roman" w:cs="Times New Roman"/>
      <w:sz w:val="20"/>
      <w:szCs w:val="20"/>
    </w:rPr>
  </w:style>
  <w:style w:type="paragraph" w:styleId="2">
    <w:name w:val="Body Text 2"/>
    <w:basedOn w:val="a"/>
    <w:link w:val="20"/>
    <w:rsid w:val="00E34B1F"/>
    <w:pPr>
      <w:widowControl w:val="0"/>
      <w:autoSpaceDE w:val="0"/>
      <w:autoSpaceDN w:val="0"/>
      <w:adjustRightInd w:val="0"/>
      <w:spacing w:after="120" w:line="480" w:lineRule="auto"/>
    </w:pPr>
    <w:rPr>
      <w:rFonts w:ascii="Times New Roman" w:eastAsia="Calibri" w:hAnsi="Times New Roman" w:cs="Times New Roman"/>
      <w:sz w:val="20"/>
      <w:szCs w:val="20"/>
    </w:rPr>
  </w:style>
  <w:style w:type="character" w:customStyle="1" w:styleId="20">
    <w:name w:val="Основной текст 2 Знак"/>
    <w:basedOn w:val="a0"/>
    <w:link w:val="2"/>
    <w:rsid w:val="00E34B1F"/>
    <w:rPr>
      <w:rFonts w:ascii="Times New Roman" w:eastAsia="Calibri" w:hAnsi="Times New Roman" w:cs="Times New Roman"/>
      <w:sz w:val="20"/>
      <w:szCs w:val="20"/>
    </w:rPr>
  </w:style>
  <w:style w:type="paragraph" w:customStyle="1" w:styleId="11">
    <w:name w:val="Абзац списка1"/>
    <w:basedOn w:val="a"/>
    <w:rsid w:val="00E34B1F"/>
    <w:pPr>
      <w:ind w:left="720" w:firstLine="567"/>
      <w:contextualSpacing/>
      <w:jc w:val="both"/>
    </w:pPr>
    <w:rPr>
      <w:rFonts w:ascii="Calibri" w:eastAsia="Calibri" w:hAnsi="Calibri" w:cs="Times New Roman"/>
      <w:sz w:val="22"/>
      <w:szCs w:val="22"/>
    </w:rPr>
  </w:style>
  <w:style w:type="paragraph" w:styleId="a6">
    <w:name w:val="List Paragraph"/>
    <w:basedOn w:val="a"/>
    <w:uiPriority w:val="34"/>
    <w:qFormat/>
    <w:rsid w:val="00FA4F8E"/>
    <w:pPr>
      <w:ind w:left="720"/>
      <w:contextualSpacing/>
    </w:pPr>
  </w:style>
  <w:style w:type="character" w:customStyle="1" w:styleId="10">
    <w:name w:val="Заголовок 1 Знак"/>
    <w:basedOn w:val="a0"/>
    <w:link w:val="1"/>
    <w:uiPriority w:val="9"/>
    <w:rsid w:val="00DB3725"/>
    <w:rPr>
      <w:rFonts w:ascii="Times" w:hAnsi="Times"/>
      <w:b/>
      <w:bCs/>
      <w:kern w:val="36"/>
      <w:sz w:val="48"/>
      <w:szCs w:val="48"/>
    </w:rPr>
  </w:style>
  <w:style w:type="paragraph" w:styleId="a7">
    <w:name w:val="No Spacing"/>
    <w:uiPriority w:val="1"/>
    <w:qFormat/>
    <w:rsid w:val="00DB37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B3725"/>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E34B1F"/>
    <w:rPr>
      <w:rFonts w:ascii="Times New Roman" w:hAnsi="Times New Roman" w:cs="Times New Roman"/>
      <w:color w:val="0000FF"/>
      <w:u w:val="single"/>
    </w:rPr>
  </w:style>
  <w:style w:type="paragraph" w:styleId="a4">
    <w:name w:val="Body Text"/>
    <w:basedOn w:val="a"/>
    <w:link w:val="a5"/>
    <w:rsid w:val="00E34B1F"/>
    <w:pPr>
      <w:widowControl w:val="0"/>
      <w:autoSpaceDE w:val="0"/>
      <w:autoSpaceDN w:val="0"/>
      <w:adjustRightInd w:val="0"/>
      <w:spacing w:after="120"/>
    </w:pPr>
    <w:rPr>
      <w:rFonts w:ascii="Times New Roman" w:eastAsia="Calibri" w:hAnsi="Times New Roman" w:cs="Times New Roman"/>
      <w:sz w:val="20"/>
      <w:szCs w:val="20"/>
    </w:rPr>
  </w:style>
  <w:style w:type="character" w:customStyle="1" w:styleId="a5">
    <w:name w:val="Основной текст Знак"/>
    <w:basedOn w:val="a0"/>
    <w:link w:val="a4"/>
    <w:rsid w:val="00E34B1F"/>
    <w:rPr>
      <w:rFonts w:ascii="Times New Roman" w:eastAsia="Calibri" w:hAnsi="Times New Roman" w:cs="Times New Roman"/>
      <w:sz w:val="20"/>
      <w:szCs w:val="20"/>
    </w:rPr>
  </w:style>
  <w:style w:type="paragraph" w:styleId="2">
    <w:name w:val="Body Text 2"/>
    <w:basedOn w:val="a"/>
    <w:link w:val="20"/>
    <w:rsid w:val="00E34B1F"/>
    <w:pPr>
      <w:widowControl w:val="0"/>
      <w:autoSpaceDE w:val="0"/>
      <w:autoSpaceDN w:val="0"/>
      <w:adjustRightInd w:val="0"/>
      <w:spacing w:after="120" w:line="480" w:lineRule="auto"/>
    </w:pPr>
    <w:rPr>
      <w:rFonts w:ascii="Times New Roman" w:eastAsia="Calibri" w:hAnsi="Times New Roman" w:cs="Times New Roman"/>
      <w:sz w:val="20"/>
      <w:szCs w:val="20"/>
    </w:rPr>
  </w:style>
  <w:style w:type="character" w:customStyle="1" w:styleId="20">
    <w:name w:val="Основной текст 2 Знак"/>
    <w:basedOn w:val="a0"/>
    <w:link w:val="2"/>
    <w:rsid w:val="00E34B1F"/>
    <w:rPr>
      <w:rFonts w:ascii="Times New Roman" w:eastAsia="Calibri" w:hAnsi="Times New Roman" w:cs="Times New Roman"/>
      <w:sz w:val="20"/>
      <w:szCs w:val="20"/>
    </w:rPr>
  </w:style>
  <w:style w:type="paragraph" w:customStyle="1" w:styleId="11">
    <w:name w:val="Абзац списка1"/>
    <w:basedOn w:val="a"/>
    <w:rsid w:val="00E34B1F"/>
    <w:pPr>
      <w:ind w:left="720" w:firstLine="567"/>
      <w:contextualSpacing/>
      <w:jc w:val="both"/>
    </w:pPr>
    <w:rPr>
      <w:rFonts w:ascii="Calibri" w:eastAsia="Calibri" w:hAnsi="Calibri" w:cs="Times New Roman"/>
      <w:sz w:val="22"/>
      <w:szCs w:val="22"/>
    </w:rPr>
  </w:style>
  <w:style w:type="paragraph" w:styleId="a6">
    <w:name w:val="List Paragraph"/>
    <w:basedOn w:val="a"/>
    <w:uiPriority w:val="34"/>
    <w:qFormat/>
    <w:rsid w:val="00FA4F8E"/>
    <w:pPr>
      <w:ind w:left="720"/>
      <w:contextualSpacing/>
    </w:pPr>
  </w:style>
  <w:style w:type="character" w:customStyle="1" w:styleId="10">
    <w:name w:val="Заголовок 1 Знак"/>
    <w:basedOn w:val="a0"/>
    <w:link w:val="1"/>
    <w:uiPriority w:val="9"/>
    <w:rsid w:val="00DB3725"/>
    <w:rPr>
      <w:rFonts w:ascii="Times" w:hAnsi="Times"/>
      <w:b/>
      <w:bCs/>
      <w:kern w:val="36"/>
      <w:sz w:val="48"/>
      <w:szCs w:val="48"/>
    </w:rPr>
  </w:style>
  <w:style w:type="paragraph" w:styleId="a7">
    <w:name w:val="No Spacing"/>
    <w:uiPriority w:val="1"/>
    <w:qFormat/>
    <w:rsid w:val="00DB3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494591">
      <w:bodyDiv w:val="1"/>
      <w:marLeft w:val="0"/>
      <w:marRight w:val="0"/>
      <w:marTop w:val="0"/>
      <w:marBottom w:val="0"/>
      <w:divBdr>
        <w:top w:val="none" w:sz="0" w:space="0" w:color="auto"/>
        <w:left w:val="none" w:sz="0" w:space="0" w:color="auto"/>
        <w:bottom w:val="none" w:sz="0" w:space="0" w:color="auto"/>
        <w:right w:val="none" w:sz="0" w:space="0" w:color="auto"/>
      </w:divBdr>
    </w:div>
    <w:div w:id="2003655152">
      <w:bodyDiv w:val="1"/>
      <w:marLeft w:val="0"/>
      <w:marRight w:val="0"/>
      <w:marTop w:val="0"/>
      <w:marBottom w:val="0"/>
      <w:divBdr>
        <w:top w:val="none" w:sz="0" w:space="0" w:color="auto"/>
        <w:left w:val="none" w:sz="0" w:space="0" w:color="auto"/>
        <w:bottom w:val="none" w:sz="0" w:space="0" w:color="auto"/>
        <w:right w:val="none" w:sz="0" w:space="0" w:color="auto"/>
      </w:divBdr>
    </w:div>
    <w:div w:id="20534587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garantf1://71582844.0/" TargetMode="External"/><Relationship Id="rId7" Type="http://schemas.openxmlformats.org/officeDocument/2006/relationships/hyperlink" Target="garantf1://71587408.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2227</Words>
  <Characters>12694</Characters>
  <Application>Microsoft Macintosh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Мислович Анна</dc:creator>
  <cp:keywords/>
  <dc:description/>
  <cp:lastModifiedBy>Марина</cp:lastModifiedBy>
  <cp:revision>2</cp:revision>
  <dcterms:created xsi:type="dcterms:W3CDTF">2018-05-24T06:15:00Z</dcterms:created>
  <dcterms:modified xsi:type="dcterms:W3CDTF">2018-05-24T06:15:00Z</dcterms:modified>
</cp:coreProperties>
</file>