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E" w:rsidRPr="00F3294D" w:rsidRDefault="0035366E" w:rsidP="0035366E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Утверждено</w:t>
      </w:r>
    </w:p>
    <w:p w:rsidR="0035366E" w:rsidRPr="00F3294D" w:rsidRDefault="0035366E" w:rsidP="0035366E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решением Собрания представителей</w:t>
      </w:r>
    </w:p>
    <w:p w:rsidR="0035366E" w:rsidRPr="00F3294D" w:rsidRDefault="0035366E" w:rsidP="0035366E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сельского поселения Красный Яр муниципального района Красноярский Самарской области</w:t>
      </w:r>
    </w:p>
    <w:p w:rsidR="0035366E" w:rsidRPr="00F3294D" w:rsidRDefault="0035366E" w:rsidP="0035366E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от 14 апреля 2016 года № 17</w:t>
      </w:r>
    </w:p>
    <w:p w:rsidR="0035366E" w:rsidRPr="00F3294D" w:rsidRDefault="0035366E" w:rsidP="0035366E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 xml:space="preserve">(с изм. от </w:t>
      </w:r>
      <w:r w:rsidRPr="00F3294D">
        <w:rPr>
          <w:rFonts w:eastAsiaTheme="minorHAnsi"/>
          <w:i/>
          <w:szCs w:val="28"/>
          <w:lang w:eastAsia="en-US"/>
        </w:rPr>
        <w:t xml:space="preserve"> 09.11.2017 г№ 56, от 07.11.2018 г, № 47, от 24.06.2019 № 38, №6 от 15.02.2024</w:t>
      </w:r>
      <w:r w:rsidR="005B7BB7" w:rsidRPr="00F3294D">
        <w:rPr>
          <w:rFonts w:eastAsiaTheme="minorHAnsi"/>
          <w:i/>
          <w:szCs w:val="28"/>
          <w:lang w:eastAsia="en-US"/>
        </w:rPr>
        <w:t>, №</w:t>
      </w:r>
      <w:r w:rsidR="00687FD0" w:rsidRPr="00F3294D">
        <w:rPr>
          <w:rFonts w:eastAsiaTheme="minorHAnsi"/>
          <w:i/>
          <w:szCs w:val="28"/>
          <w:lang w:eastAsia="en-US"/>
        </w:rPr>
        <w:t>22</w:t>
      </w:r>
      <w:r w:rsidR="005B7BB7" w:rsidRPr="00F3294D">
        <w:rPr>
          <w:rFonts w:eastAsiaTheme="minorHAnsi"/>
          <w:i/>
          <w:szCs w:val="28"/>
          <w:lang w:eastAsia="en-US"/>
        </w:rPr>
        <w:t xml:space="preserve"> </w:t>
      </w:r>
      <w:proofErr w:type="gramStart"/>
      <w:r w:rsidR="005B7BB7" w:rsidRPr="00F3294D">
        <w:rPr>
          <w:rFonts w:eastAsiaTheme="minorHAnsi"/>
          <w:i/>
          <w:szCs w:val="28"/>
          <w:lang w:eastAsia="en-US"/>
        </w:rPr>
        <w:t>от</w:t>
      </w:r>
      <w:proofErr w:type="gramEnd"/>
      <w:r w:rsidR="005B7BB7" w:rsidRPr="00F3294D">
        <w:rPr>
          <w:rFonts w:eastAsiaTheme="minorHAnsi"/>
          <w:i/>
          <w:szCs w:val="28"/>
          <w:lang w:eastAsia="en-US"/>
        </w:rPr>
        <w:t xml:space="preserve"> </w:t>
      </w:r>
      <w:r w:rsidR="00687FD0" w:rsidRPr="00F3294D">
        <w:rPr>
          <w:rFonts w:eastAsiaTheme="minorHAnsi"/>
          <w:i/>
          <w:szCs w:val="28"/>
          <w:lang w:eastAsia="en-US"/>
        </w:rPr>
        <w:t>30.</w:t>
      </w:r>
      <w:r w:rsidR="005B7BB7" w:rsidRPr="00F3294D">
        <w:rPr>
          <w:rFonts w:eastAsiaTheme="minorHAnsi"/>
          <w:i/>
          <w:szCs w:val="28"/>
          <w:lang w:eastAsia="en-US"/>
        </w:rPr>
        <w:t>05.2024)</w:t>
      </w:r>
    </w:p>
    <w:p w:rsidR="0035366E" w:rsidRPr="008D2301" w:rsidRDefault="0035366E" w:rsidP="0035366E">
      <w:pPr>
        <w:shd w:val="clear" w:color="auto" w:fill="FFFFFF"/>
        <w:jc w:val="center"/>
        <w:rPr>
          <w:b/>
          <w:szCs w:val="28"/>
        </w:rPr>
      </w:pPr>
    </w:p>
    <w:p w:rsidR="0035366E" w:rsidRPr="008D2301" w:rsidRDefault="0035366E" w:rsidP="0035366E">
      <w:pPr>
        <w:jc w:val="center"/>
        <w:rPr>
          <w:b/>
          <w:szCs w:val="28"/>
        </w:rPr>
      </w:pPr>
      <w:r w:rsidRPr="008D2301">
        <w:rPr>
          <w:b/>
          <w:szCs w:val="28"/>
        </w:rPr>
        <w:t xml:space="preserve">ПОЛОЖЕНИЕ </w:t>
      </w:r>
    </w:p>
    <w:p w:rsidR="0035366E" w:rsidRPr="008D2301" w:rsidRDefault="0035366E" w:rsidP="0035366E">
      <w:pPr>
        <w:jc w:val="center"/>
        <w:rPr>
          <w:b/>
          <w:szCs w:val="28"/>
        </w:rPr>
      </w:pPr>
      <w:r w:rsidRPr="008D2301">
        <w:rPr>
          <w:b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</w:t>
      </w:r>
      <w:bookmarkStart w:id="0" w:name="_GoBack"/>
      <w:bookmarkEnd w:id="0"/>
      <w:r w:rsidRPr="008D2301">
        <w:rPr>
          <w:b/>
          <w:szCs w:val="28"/>
        </w:rPr>
        <w:t>района Красноярский Самарской области</w:t>
      </w:r>
    </w:p>
    <w:p w:rsidR="0035366E" w:rsidRPr="008D2301" w:rsidRDefault="0035366E" w:rsidP="0035366E">
      <w:pPr>
        <w:jc w:val="center"/>
        <w:rPr>
          <w:szCs w:val="28"/>
        </w:rPr>
      </w:pPr>
    </w:p>
    <w:p w:rsidR="0035366E" w:rsidRPr="008D2301" w:rsidRDefault="0035366E" w:rsidP="0035366E">
      <w:pPr>
        <w:jc w:val="center"/>
        <w:rPr>
          <w:szCs w:val="28"/>
        </w:rPr>
      </w:pP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сельского поселения Красный Яр муниципального района Красноярский Самарской области и настоящим Положением.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3. Основной задачей комиссии является содействие Администрации поселения: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</w:t>
      </w:r>
      <w:r w:rsidRPr="008D2301">
        <w:rPr>
          <w:szCs w:val="28"/>
        </w:rPr>
        <w:lastRenderedPageBreak/>
        <w:t>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- в осуществлении в Администрации поселения мер по предупреждению коррупции.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4. Комиссия образуется постановлением Администрации поселения. Указанным актом утверждается состав комиссии и порядок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работы.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Положение о Комиссии утверждается Собранием представителей сельского поселения Красный Яр муниципального района Красноярский Самарской области. 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а также лиц, ранее замещавших должности муниципальной службы в Администрации поселения.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сельского поселения Красный Яр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12. Председатель комиссии, заместитель председателя комиссии назначаются Главой поселения.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14. В заседаниях комиссии с правом совещательного голоса участвуют: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</w:t>
      </w:r>
      <w:proofErr w:type="gramEnd"/>
      <w:r w:rsidRPr="008D2301">
        <w:rPr>
          <w:szCs w:val="28"/>
        </w:rPr>
        <w:t xml:space="preserve"> этот вопрос;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D2301"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случае отсутствия члена комиссии на заседании он вправе изложить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17. Повестка заседания комиссии утверждается на заседании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8D2301">
        <w:rPr>
          <w:szCs w:val="28"/>
        </w:rPr>
        <w:t>включенного</w:t>
      </w:r>
      <w:proofErr w:type="spellEnd"/>
      <w:r w:rsidRPr="008D2301">
        <w:rPr>
          <w:szCs w:val="28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19. Основаниями для проведения заседания комиссии являются: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о представлении муниципальным служащим, замещающим в органе местного самоуправления должность муниципальной службы, </w:t>
      </w:r>
      <w:proofErr w:type="spellStart"/>
      <w:r w:rsidRPr="008D2301">
        <w:rPr>
          <w:szCs w:val="28"/>
        </w:rPr>
        <w:t>включенную</w:t>
      </w:r>
      <w:proofErr w:type="spellEnd"/>
      <w:r w:rsidRPr="008D2301">
        <w:rPr>
          <w:szCs w:val="28"/>
        </w:rPr>
        <w:t xml:space="preserve"> в перечень должностей муниципальной службы, </w:t>
      </w:r>
      <w:proofErr w:type="spellStart"/>
      <w:r w:rsidRPr="008D2301">
        <w:rPr>
          <w:szCs w:val="28"/>
        </w:rPr>
        <w:t>утвержденный</w:t>
      </w:r>
      <w:proofErr w:type="spellEnd"/>
      <w:r w:rsidRPr="008D2301">
        <w:rPr>
          <w:szCs w:val="28"/>
        </w:rPr>
        <w:t xml:space="preserve">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D2301">
        <w:rPr>
          <w:szCs w:val="28"/>
        </w:rPr>
        <w:t xml:space="preserve"> о доходах, об имуществе и обязательствах имущественного характера);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</w:t>
      </w:r>
      <w:proofErr w:type="gramStart"/>
      <w:r w:rsidRPr="008D2301">
        <w:rPr>
          <w:szCs w:val="28"/>
        </w:rPr>
        <w:t>поступившее</w:t>
      </w:r>
      <w:proofErr w:type="gramEnd"/>
      <w:r w:rsidRPr="008D2301">
        <w:rPr>
          <w:szCs w:val="28"/>
        </w:rPr>
        <w:t xml:space="preserve"> в кадровую службу органа местного самоуправления: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обращение гражданина, замещавшего в органе местного самоуправления должность муниципальной службы, </w:t>
      </w:r>
      <w:proofErr w:type="spellStart"/>
      <w:r w:rsidRPr="008D2301">
        <w:rPr>
          <w:szCs w:val="28"/>
        </w:rPr>
        <w:t>включенную</w:t>
      </w:r>
      <w:proofErr w:type="spellEnd"/>
      <w:r w:rsidRPr="008D2301">
        <w:rPr>
          <w:szCs w:val="28"/>
        </w:rPr>
        <w:t xml:space="preserve"> в перечень должностей, </w:t>
      </w:r>
      <w:proofErr w:type="spellStart"/>
      <w:r w:rsidRPr="008D2301">
        <w:rPr>
          <w:szCs w:val="28"/>
        </w:rPr>
        <w:t>утвержденный</w:t>
      </w:r>
      <w:proofErr w:type="spellEnd"/>
      <w:r w:rsidRPr="008D2301">
        <w:rPr>
          <w:szCs w:val="28"/>
        </w:rPr>
        <w:t xml:space="preserve">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8D2301">
        <w:rPr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</w:t>
      </w:r>
      <w:proofErr w:type="gramStart"/>
      <w:r w:rsidRPr="008D2301">
        <w:rPr>
          <w:szCs w:val="28"/>
        </w:rPr>
        <w:t>контроле за</w:t>
      </w:r>
      <w:proofErr w:type="gramEnd"/>
      <w:r w:rsidRPr="008D2301">
        <w:rPr>
          <w:szCs w:val="28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:rsidR="0035366E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д) поступившее в соответствии с частью 4 статьи 12 Федерального закона № 273-ФЗ и </w:t>
      </w:r>
      <w:proofErr w:type="spellStart"/>
      <w:r w:rsidRPr="008D2301">
        <w:rPr>
          <w:szCs w:val="28"/>
        </w:rPr>
        <w:t>статьей</w:t>
      </w:r>
      <w:proofErr w:type="spellEnd"/>
      <w:r w:rsidRPr="008D2301">
        <w:rPr>
          <w:szCs w:val="28"/>
        </w:rPr>
        <w:t xml:space="preserve">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8D2301">
        <w:rPr>
          <w:szCs w:val="28"/>
        </w:rPr>
        <w:t xml:space="preserve">) </w:t>
      </w:r>
      <w:proofErr w:type="gramStart"/>
      <w:r w:rsidRPr="008D2301">
        <w:rPr>
          <w:szCs w:val="28"/>
        </w:rPr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8D2301">
        <w:rPr>
          <w:szCs w:val="28"/>
        </w:rPr>
        <w:t xml:space="preserve"> комиссией не рассматривался.</w:t>
      </w:r>
    </w:p>
    <w:p w:rsidR="0035366E" w:rsidRPr="00811F70" w:rsidRDefault="0035366E" w:rsidP="0035366E">
      <w:pPr>
        <w:spacing w:line="360" w:lineRule="auto"/>
        <w:ind w:firstLine="709"/>
        <w:jc w:val="both"/>
        <w:rPr>
          <w:szCs w:val="28"/>
          <w:highlight w:val="yellow"/>
        </w:rPr>
      </w:pPr>
      <w:r w:rsidRPr="00811F70">
        <w:rPr>
          <w:szCs w:val="28"/>
          <w:highlight w:val="yellow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5366E" w:rsidRPr="00677DCF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spellStart"/>
      <w:r w:rsidRPr="00677DCF">
        <w:rPr>
          <w:szCs w:val="28"/>
          <w:highlight w:val="yellow"/>
        </w:rPr>
        <w:t>пп</w:t>
      </w:r>
      <w:proofErr w:type="spellEnd"/>
      <w:r w:rsidRPr="00677DCF">
        <w:rPr>
          <w:szCs w:val="28"/>
          <w:highlight w:val="yellow"/>
        </w:rPr>
        <w:t>. «</w:t>
      </w:r>
      <w:r w:rsidRPr="00677DCF">
        <w:rPr>
          <w:szCs w:val="28"/>
          <w:highlight w:val="yellow"/>
          <w:lang w:val="en-US"/>
        </w:rPr>
        <w:t>e</w:t>
      </w:r>
      <w:r w:rsidRPr="00677DCF">
        <w:rPr>
          <w:szCs w:val="28"/>
          <w:highlight w:val="yellow"/>
        </w:rPr>
        <w:t xml:space="preserve">»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</w:t>
      </w:r>
      <w:r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>от</w:t>
      </w:r>
      <w:r>
        <w:rPr>
          <w:szCs w:val="28"/>
          <w:highlight w:val="yellow"/>
        </w:rPr>
        <w:t xml:space="preserve"> 15</w:t>
      </w:r>
      <w:r w:rsidRPr="00677DCF">
        <w:rPr>
          <w:szCs w:val="28"/>
          <w:highlight w:val="yellow"/>
        </w:rPr>
        <w:t xml:space="preserve"> февраля 2024 года)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20. Обращение, указанное в абзаце втором подпункта «б» пункта 19 настоящего Положения, </w:t>
      </w:r>
      <w:proofErr w:type="spellStart"/>
      <w:r w:rsidRPr="008D2301">
        <w:rPr>
          <w:szCs w:val="28"/>
        </w:rPr>
        <w:t>подается</w:t>
      </w:r>
      <w:proofErr w:type="spellEnd"/>
      <w:r w:rsidRPr="008D2301">
        <w:rPr>
          <w:szCs w:val="28"/>
        </w:rPr>
        <w:t xml:space="preserve"> гражданином, замещавшим должность муниципальной службы в органе местного самоуправления, в кадровую службу. 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2301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 w:rsidRPr="008D2301">
        <w:rPr>
          <w:szCs w:val="28"/>
        </w:rPr>
        <w:t>учетом</w:t>
      </w:r>
      <w:proofErr w:type="spellEnd"/>
      <w:r w:rsidRPr="008D2301">
        <w:rPr>
          <w:szCs w:val="28"/>
        </w:rPr>
        <w:t xml:space="preserve"> требований статьи 12 Федерального закона № 273-ФЗ.  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21. Обращение, указанное в абзаце втором подпункта «б» пункта 19 настоящего Положения, может быть подано муниципальным служащим, планирующим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35366E" w:rsidRPr="005B7BB7" w:rsidRDefault="0035366E" w:rsidP="0035366E">
      <w:pPr>
        <w:spacing w:line="360" w:lineRule="auto"/>
        <w:ind w:firstLine="709"/>
        <w:jc w:val="both"/>
        <w:rPr>
          <w:color w:val="FF0000"/>
          <w:szCs w:val="28"/>
        </w:rPr>
      </w:pPr>
      <w:r w:rsidRPr="005B7BB7">
        <w:rPr>
          <w:szCs w:val="28"/>
        </w:rPr>
        <w:t xml:space="preserve">24. </w:t>
      </w:r>
      <w:proofErr w:type="gramStart"/>
      <w:r w:rsidRPr="005B7BB7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</w:t>
      </w:r>
      <w:r w:rsidRPr="005B7BB7">
        <w:rPr>
          <w:szCs w:val="28"/>
          <w:highlight w:val="yellow"/>
        </w:rPr>
        <w:t>и «е»</w:t>
      </w:r>
      <w:r w:rsidRPr="005B7BB7">
        <w:rPr>
          <w:szCs w:val="28"/>
        </w:rPr>
        <w:t xml:space="preserve"> 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proofErr w:type="gramEnd"/>
      <w:r w:rsidRPr="005B7BB7">
        <w:rPr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</w:t>
      </w:r>
      <w:r w:rsidR="005B7BB7">
        <w:rPr>
          <w:szCs w:val="28"/>
        </w:rPr>
        <w:t>тересованные организации,</w:t>
      </w:r>
      <w:r w:rsidRPr="005B7BB7">
        <w:rPr>
          <w:szCs w:val="28"/>
        </w:rPr>
        <w:t xml:space="preserve"> </w:t>
      </w:r>
      <w:r w:rsidR="005B7BB7" w:rsidRPr="005B7BB7">
        <w:rPr>
          <w:color w:val="FF0000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="005B7BB7" w:rsidRPr="005B7BB7">
        <w:rPr>
          <w:color w:val="FF0000"/>
          <w:szCs w:val="28"/>
        </w:rPr>
        <w:t>.</w:t>
      </w:r>
      <w:proofErr w:type="gramEnd"/>
      <w:r w:rsidR="005B7BB7">
        <w:rPr>
          <w:color w:val="FF0000"/>
          <w:szCs w:val="28"/>
        </w:rPr>
        <w:t xml:space="preserve"> ( </w:t>
      </w:r>
      <w:proofErr w:type="gramStart"/>
      <w:r w:rsidR="005B7BB7">
        <w:rPr>
          <w:color w:val="FF0000"/>
          <w:szCs w:val="28"/>
        </w:rPr>
        <w:t>в</w:t>
      </w:r>
      <w:proofErr w:type="gramEnd"/>
      <w:r w:rsidR="005B7BB7">
        <w:rPr>
          <w:color w:val="FF0000"/>
          <w:szCs w:val="28"/>
        </w:rPr>
        <w:t xml:space="preserve"> ред. от </w:t>
      </w:r>
      <w:r w:rsidR="00687FD0">
        <w:rPr>
          <w:color w:val="FF0000"/>
          <w:szCs w:val="28"/>
        </w:rPr>
        <w:t>30.</w:t>
      </w:r>
      <w:r w:rsidR="005B7BB7">
        <w:rPr>
          <w:color w:val="FF0000"/>
          <w:szCs w:val="28"/>
        </w:rPr>
        <w:t xml:space="preserve">05.2024 № </w:t>
      </w:r>
      <w:r w:rsidR="00687FD0">
        <w:rPr>
          <w:color w:val="FF0000"/>
          <w:szCs w:val="28"/>
        </w:rPr>
        <w:t>22</w:t>
      </w:r>
      <w:r w:rsidR="005B7BB7">
        <w:rPr>
          <w:color w:val="FF0000"/>
          <w:szCs w:val="28"/>
        </w:rPr>
        <w:t>)</w:t>
      </w:r>
    </w:p>
    <w:p w:rsidR="0035366E" w:rsidRPr="005B7BB7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5B7BB7">
        <w:rPr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 w:rsidRPr="005B7BB7">
        <w:rPr>
          <w:szCs w:val="28"/>
        </w:rPr>
        <w:t>продлен</w:t>
      </w:r>
      <w:proofErr w:type="spellEnd"/>
      <w:r w:rsidRPr="005B7BB7">
        <w:rPr>
          <w:szCs w:val="28"/>
        </w:rPr>
        <w:t>, но не более чем на 30 дней.</w:t>
      </w:r>
    </w:p>
    <w:p w:rsidR="005B7BB7" w:rsidRPr="008D2301" w:rsidRDefault="005B7BB7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Мотивированные заключения,</w:t>
      </w:r>
      <w:r w:rsidRPr="008D2301">
        <w:rPr>
          <w:szCs w:val="28"/>
        </w:rPr>
        <w:t xml:space="preserve"> по результатам рассмотрения обращения,  </w:t>
      </w:r>
      <w:r w:rsidRPr="008D2301">
        <w:rPr>
          <w:rFonts w:eastAsiaTheme="minorHAnsi"/>
          <w:szCs w:val="28"/>
          <w:lang w:eastAsia="en-US"/>
        </w:rPr>
        <w:t xml:space="preserve">  должны содержать:</w:t>
      </w:r>
    </w:p>
    <w:p w:rsidR="0035366E" w:rsidRPr="008D2301" w:rsidRDefault="0035366E" w:rsidP="0035366E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изложенную в соответствующих обращениях или уведомлениях;</w:t>
      </w:r>
    </w:p>
    <w:p w:rsidR="0035366E" w:rsidRPr="008D2301" w:rsidRDefault="0035366E" w:rsidP="0035366E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366E" w:rsidRPr="008D2301" w:rsidRDefault="0035366E" w:rsidP="0035366E">
      <w:pPr>
        <w:spacing w:line="360" w:lineRule="auto"/>
        <w:ind w:firstLine="540"/>
        <w:jc w:val="both"/>
        <w:rPr>
          <w:rFonts w:eastAsiaTheme="minorHAnsi"/>
          <w:i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мотивированный вывод по результатам предварительного рассмотрения обращений и уведомлений, а также рекомендации для принятия одного из решений комиссии</w:t>
      </w:r>
      <w:proofErr w:type="gramStart"/>
      <w:r w:rsidRPr="008D2301">
        <w:rPr>
          <w:rFonts w:eastAsiaTheme="minorHAnsi"/>
          <w:i/>
          <w:szCs w:val="28"/>
          <w:lang w:eastAsia="en-US"/>
        </w:rPr>
        <w:t>.(</w:t>
      </w:r>
      <w:proofErr w:type="gramEnd"/>
      <w:r w:rsidRPr="008D2301">
        <w:rPr>
          <w:rFonts w:eastAsiaTheme="minorHAnsi"/>
          <w:i/>
          <w:szCs w:val="28"/>
          <w:lang w:eastAsia="en-US"/>
        </w:rPr>
        <w:t>абзац добавлен по решению СП № 56 от 09.11.2017 г)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</w:t>
      </w:r>
      <w:proofErr w:type="spellStart"/>
      <w:r w:rsidRPr="008D2301">
        <w:rPr>
          <w:szCs w:val="28"/>
        </w:rPr>
        <w:t>секретарем</w:t>
      </w:r>
      <w:proofErr w:type="spellEnd"/>
      <w:r w:rsidRPr="008D2301">
        <w:rPr>
          <w:szCs w:val="28"/>
        </w:rPr>
        <w:t xml:space="preserve">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hd w:val="clear" w:color="auto" w:fill="FFFFFF"/>
        <w:spacing w:line="360" w:lineRule="auto"/>
        <w:ind w:firstLine="851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 xml:space="preserve">25.1. </w:t>
      </w:r>
      <w:proofErr w:type="gramStart"/>
      <w:r w:rsidRPr="008D2301">
        <w:rPr>
          <w:rFonts w:eastAsiaTheme="minorHAnsi"/>
          <w:szCs w:val="28"/>
          <w:lang w:eastAsia="en-US"/>
        </w:rPr>
        <w:t>Комиссия  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  муниципального  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i/>
          <w:iCs/>
          <w:szCs w:val="28"/>
        </w:rPr>
      </w:pPr>
      <w:r w:rsidRPr="008D2301">
        <w:rPr>
          <w:i/>
          <w:iCs/>
          <w:szCs w:val="28"/>
        </w:rPr>
        <w:t>(</w:t>
      </w:r>
      <w:proofErr w:type="gramStart"/>
      <w:r w:rsidRPr="008D2301">
        <w:rPr>
          <w:i/>
          <w:iCs/>
          <w:szCs w:val="28"/>
        </w:rPr>
        <w:t>п</w:t>
      </w:r>
      <w:proofErr w:type="gramEnd"/>
      <w:r w:rsidRPr="008D2301">
        <w:rPr>
          <w:i/>
          <w:iCs/>
          <w:szCs w:val="28"/>
        </w:rPr>
        <w:t>ункт 25.1. добавлен в ред. от 24.06.2019 № 41)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27. Комиссия вправе запрашивать у кадровой службы дополнительную информацию и материалы, необходимые для работы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 xml:space="preserve"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</w:t>
      </w:r>
      <w:proofErr w:type="spellStart"/>
      <w:r w:rsidRPr="008D2301">
        <w:rPr>
          <w:szCs w:val="28"/>
        </w:rPr>
        <w:t>трех</w:t>
      </w:r>
      <w:proofErr w:type="spellEnd"/>
      <w:r w:rsidRPr="008D2301">
        <w:rPr>
          <w:szCs w:val="28"/>
        </w:rPr>
        <w:t xml:space="preserve"> рабочих дней со дня поступления указанной информации;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</w:t>
      </w:r>
      <w:proofErr w:type="gramEnd"/>
      <w:r w:rsidRPr="008D2301">
        <w:rPr>
          <w:szCs w:val="28"/>
        </w:rPr>
        <w:t xml:space="preserve"> местного самоуправления, и с результатами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проверки;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29. Заседание комиссии по рассмотрению заявлений, указанных в абзацах третьем и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</w:t>
      </w:r>
      <w:r>
        <w:rPr>
          <w:szCs w:val="28"/>
        </w:rPr>
        <w:t xml:space="preserve"> и </w:t>
      </w:r>
      <w:r w:rsidRPr="008D2301">
        <w:rPr>
          <w:szCs w:val="28"/>
        </w:rPr>
        <w:t>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30. </w:t>
      </w:r>
      <w:proofErr w:type="gramStart"/>
      <w:r w:rsidRPr="008D2301">
        <w:rPr>
          <w:szCs w:val="28"/>
        </w:rPr>
        <w:t>Уведомление, указанное в подпункте «д»</w:t>
      </w:r>
      <w:r>
        <w:rPr>
          <w:szCs w:val="28"/>
        </w:rPr>
        <w:t xml:space="preserve"> и</w:t>
      </w:r>
      <w:r w:rsidRPr="008D2301">
        <w:rPr>
          <w:szCs w:val="28"/>
        </w:rPr>
        <w:t xml:space="preserve">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как правило, рассматривается на очередном (плановом) заседании комиссии.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>
        <w:rPr>
          <w:szCs w:val="28"/>
        </w:rPr>
        <w:t xml:space="preserve"> и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 пункта 19 настоящего Положения.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32. Заседания комиссии могут проводиться в отсутствие муниципального служащего или гражданина в случае: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если в обращении, заявлении или уведомлении, предусмотренных подпунктом «б»</w:t>
      </w:r>
      <w:r>
        <w:rPr>
          <w:szCs w:val="28"/>
        </w:rPr>
        <w:t xml:space="preserve"> и 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proofErr w:type="spellStart"/>
      <w:r w:rsidRPr="008D2301">
        <w:rPr>
          <w:szCs w:val="28"/>
        </w:rPr>
        <w:t>извещенные</w:t>
      </w:r>
      <w:proofErr w:type="spellEnd"/>
      <w:r w:rsidRPr="008D2301">
        <w:rPr>
          <w:szCs w:val="28"/>
        </w:rPr>
        <w:t xml:space="preserve"> о времени и месте его проведения, не явились на заседание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34. Члены комиссии и лица, участвовавшие в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>№ 230-ФЗ, являются достоверными и полными;</w:t>
      </w:r>
    </w:p>
    <w:p w:rsidR="0035366E" w:rsidRPr="008D2301" w:rsidRDefault="0035366E" w:rsidP="0035366E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 xml:space="preserve"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D2301">
        <w:rPr>
          <w:szCs w:val="28"/>
        </w:rPr>
        <w:t>контроля за</w:t>
      </w:r>
      <w:proofErr w:type="gramEnd"/>
      <w:r w:rsidRPr="008D2301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40. По итогам рассмотрения вопроса, указанного в абзаце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366E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5366E" w:rsidRDefault="0035366E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hd w:val="clear" w:color="auto" w:fill="FFFF00"/>
        <w:spacing w:line="360" w:lineRule="auto"/>
        <w:ind w:firstLine="709"/>
        <w:jc w:val="both"/>
        <w:rPr>
          <w:szCs w:val="28"/>
        </w:rPr>
      </w:pPr>
      <w:r w:rsidRPr="007625DB">
        <w:rPr>
          <w:color w:val="000000"/>
          <w:szCs w:val="28"/>
          <w:shd w:val="clear" w:color="auto" w:fill="FFFFFF"/>
        </w:rPr>
        <w:t>42.1.  </w:t>
      </w:r>
      <w:r w:rsidRPr="008D2301">
        <w:rPr>
          <w:szCs w:val="28"/>
        </w:rPr>
        <w:t>. По итогам рассмотрения во</w:t>
      </w:r>
      <w:r>
        <w:rPr>
          <w:szCs w:val="28"/>
        </w:rPr>
        <w:t>проса, указанного в подпункте «е</w:t>
      </w:r>
      <w:r w:rsidRPr="008D2301">
        <w:rPr>
          <w:szCs w:val="28"/>
        </w:rPr>
        <w:t>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5366E" w:rsidRPr="007625DB" w:rsidRDefault="0035366E" w:rsidP="0035366E">
      <w:pPr>
        <w:pStyle w:val="a6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25DB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:rsidR="0035366E" w:rsidRDefault="0035366E" w:rsidP="0035366E">
      <w:pPr>
        <w:pStyle w:val="a6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Trebuchet MS" w:hAnsi="Trebuchet MS"/>
          <w:color w:val="000000"/>
        </w:rPr>
      </w:pPr>
      <w:r w:rsidRPr="007625DB">
        <w:rPr>
          <w:color w:val="000000"/>
          <w:sz w:val="28"/>
          <w:szCs w:val="28"/>
        </w:rPr>
        <w:t xml:space="preserve"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</w:t>
      </w:r>
      <w:r>
        <w:rPr>
          <w:color w:val="000000"/>
          <w:sz w:val="28"/>
          <w:szCs w:val="28"/>
        </w:rPr>
        <w:t>поселения</w:t>
      </w:r>
      <w:r>
        <w:rPr>
          <w:rFonts w:ascii="Trebuchet MS" w:hAnsi="Trebuchet MS"/>
          <w:color w:val="000000"/>
        </w:rPr>
        <w:t xml:space="preserve"> </w:t>
      </w:r>
      <w:r w:rsidRPr="007625DB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35366E" w:rsidRPr="00677DCF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gramStart"/>
      <w:r>
        <w:rPr>
          <w:szCs w:val="28"/>
          <w:highlight w:val="yellow"/>
        </w:rPr>
        <w:t>п</w:t>
      </w:r>
      <w:proofErr w:type="gramEnd"/>
      <w:r>
        <w:rPr>
          <w:szCs w:val="28"/>
          <w:highlight w:val="yellow"/>
        </w:rPr>
        <w:t>. 42.1</w:t>
      </w:r>
      <w:r w:rsidRPr="00677DCF">
        <w:rPr>
          <w:szCs w:val="28"/>
          <w:highlight w:val="yellow"/>
        </w:rPr>
        <w:t xml:space="preserve"> введён Решение № </w:t>
      </w:r>
      <w:r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 xml:space="preserve">от </w:t>
      </w:r>
      <w:r>
        <w:rPr>
          <w:szCs w:val="28"/>
          <w:highlight w:val="yellow"/>
        </w:rPr>
        <w:t>15</w:t>
      </w:r>
      <w:r w:rsidRPr="00677DCF">
        <w:rPr>
          <w:szCs w:val="28"/>
          <w:highlight w:val="yellow"/>
        </w:rPr>
        <w:t xml:space="preserve"> февраля 2024 года)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43. По итогам рассмотрения вопросов, предусмотренных подпунктами «а», «б», «г» и «д»</w:t>
      </w:r>
      <w:r>
        <w:rPr>
          <w:szCs w:val="28"/>
        </w:rPr>
        <w:t xml:space="preserve">, </w:t>
      </w:r>
      <w:r w:rsidRPr="007625DB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47. Решения комиссии оформляются протоколами, которые подписывают члены комиссии, принимавшие участие в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48. В протоколе заседания комиссии указываются: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ж) другие сведения;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з) результаты голосования;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и) решение и обоснование его принятия.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49. Член комиссии, несогласный с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решением, вправе в письменной форме изложить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D2301">
        <w:rPr>
          <w:szCs w:val="28"/>
        </w:rPr>
        <w:t>компетенции</w:t>
      </w:r>
      <w:proofErr w:type="gramEnd"/>
      <w:r w:rsidRPr="008D2301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53. </w:t>
      </w:r>
      <w:proofErr w:type="gramStart"/>
      <w:r w:rsidRPr="008D2301">
        <w:rPr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proofErr w:type="spellStart"/>
      <w:r w:rsidRPr="008D2301">
        <w:rPr>
          <w:szCs w:val="28"/>
        </w:rPr>
        <w:t>трехдневный</w:t>
      </w:r>
      <w:proofErr w:type="spellEnd"/>
      <w:r w:rsidRPr="008D2301">
        <w:rPr>
          <w:szCs w:val="28"/>
        </w:rPr>
        <w:t xml:space="preserve"> срок, а при необходимости - немедленно.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54. </w:t>
      </w:r>
      <w:proofErr w:type="gramStart"/>
      <w:r w:rsidRPr="008D2301">
        <w:rPr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56. </w:t>
      </w:r>
      <w:proofErr w:type="gramStart"/>
      <w:r w:rsidRPr="008D2301">
        <w:rPr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</w:t>
      </w:r>
      <w:r w:rsidRPr="008D2301">
        <w:rPr>
          <w:strike/>
          <w:szCs w:val="28"/>
        </w:rPr>
        <w:t xml:space="preserve">не позднее одного рабочего дня, следующего за </w:t>
      </w:r>
      <w:proofErr w:type="spellStart"/>
      <w:r w:rsidRPr="008D2301">
        <w:rPr>
          <w:strike/>
          <w:szCs w:val="28"/>
        </w:rPr>
        <w:t>днем</w:t>
      </w:r>
      <w:proofErr w:type="spellEnd"/>
      <w:proofErr w:type="gramEnd"/>
      <w:r w:rsidRPr="008D2301">
        <w:rPr>
          <w:strike/>
          <w:szCs w:val="28"/>
        </w:rPr>
        <w:t xml:space="preserve"> проведения соответствующего заседания комиссии</w:t>
      </w:r>
      <w:proofErr w:type="gramStart"/>
      <w:r w:rsidRPr="008D2301">
        <w:rPr>
          <w:strike/>
          <w:szCs w:val="28"/>
        </w:rPr>
        <w:t>.</w:t>
      </w:r>
      <w:proofErr w:type="gramEnd"/>
      <w:r w:rsidRPr="008D2301">
        <w:rPr>
          <w:strike/>
          <w:szCs w:val="28"/>
        </w:rPr>
        <w:t xml:space="preserve"> </w:t>
      </w:r>
      <w:r w:rsidRPr="008D2301">
        <w:rPr>
          <w:szCs w:val="28"/>
        </w:rPr>
        <w:t>(</w:t>
      </w:r>
      <w:proofErr w:type="gramStart"/>
      <w:r w:rsidRPr="008D2301">
        <w:rPr>
          <w:szCs w:val="28"/>
        </w:rPr>
        <w:t>и</w:t>
      </w:r>
      <w:proofErr w:type="gramEnd"/>
      <w:r w:rsidRPr="008D2301">
        <w:rPr>
          <w:szCs w:val="28"/>
        </w:rPr>
        <w:t>сключены Решением от 07.11.2018 г. № 47)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57. Материалы работы комиссии хранятся в кадровой службе органа местного самоуправления.</w:t>
      </w:r>
    </w:p>
    <w:p w:rsidR="0035366E" w:rsidRPr="008D2301" w:rsidRDefault="0035366E" w:rsidP="0035366E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58.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 w:rsidRPr="008D2301">
        <w:rPr>
          <w:szCs w:val="28"/>
        </w:rPr>
        <w:t>включенных</w:t>
      </w:r>
      <w:proofErr w:type="spellEnd"/>
      <w:r w:rsidRPr="008D2301">
        <w:rPr>
          <w:szCs w:val="28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самоуправления.</w:t>
      </w:r>
    </w:p>
    <w:p w:rsidR="0035366E" w:rsidRPr="008D2301" w:rsidRDefault="0035366E" w:rsidP="0035366E">
      <w:pPr>
        <w:rPr>
          <w:szCs w:val="28"/>
        </w:rPr>
      </w:pPr>
    </w:p>
    <w:p w:rsidR="0035366E" w:rsidRPr="008D2301" w:rsidRDefault="0035366E" w:rsidP="0035366E">
      <w:pPr>
        <w:rPr>
          <w:szCs w:val="28"/>
        </w:rPr>
      </w:pPr>
    </w:p>
    <w:p w:rsidR="0035366E" w:rsidRPr="008D2301" w:rsidRDefault="0035366E" w:rsidP="0035366E">
      <w:pPr>
        <w:rPr>
          <w:szCs w:val="28"/>
        </w:rPr>
      </w:pPr>
    </w:p>
    <w:p w:rsidR="00CC6472" w:rsidRPr="0035366E" w:rsidRDefault="00CC6472" w:rsidP="0035366E"/>
    <w:sectPr w:rsidR="00CC6472" w:rsidRPr="0035366E" w:rsidSect="005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B"/>
    <w:rsid w:val="001421CB"/>
    <w:rsid w:val="00182632"/>
    <w:rsid w:val="0035366E"/>
    <w:rsid w:val="00447D03"/>
    <w:rsid w:val="004B1DEE"/>
    <w:rsid w:val="005B7BB7"/>
    <w:rsid w:val="005D51AA"/>
    <w:rsid w:val="005E61DA"/>
    <w:rsid w:val="00687FD0"/>
    <w:rsid w:val="00956AA5"/>
    <w:rsid w:val="009B663B"/>
    <w:rsid w:val="00A17C46"/>
    <w:rsid w:val="00B63965"/>
    <w:rsid w:val="00CC6472"/>
    <w:rsid w:val="00E67DF1"/>
    <w:rsid w:val="00F3294D"/>
    <w:rsid w:val="00FD0450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CC6472"/>
  </w:style>
  <w:style w:type="character" w:styleId="a3">
    <w:name w:val="Hyperlink"/>
    <w:basedOn w:val="a0"/>
    <w:uiPriority w:val="99"/>
    <w:semiHidden/>
    <w:unhideWhenUsed/>
    <w:rsid w:val="00CC6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0C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CC6472"/>
  </w:style>
  <w:style w:type="character" w:styleId="a3">
    <w:name w:val="Hyperlink"/>
    <w:basedOn w:val="a0"/>
    <w:uiPriority w:val="99"/>
    <w:semiHidden/>
    <w:unhideWhenUsed/>
    <w:rsid w:val="00CC6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0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12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2E5"/>
            <w:bottom w:val="single" w:sz="6" w:space="0" w:color="D6AD0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2024-03-06T09:33:00Z</cp:lastPrinted>
  <dcterms:created xsi:type="dcterms:W3CDTF">2024-03-06T08:05:00Z</dcterms:created>
  <dcterms:modified xsi:type="dcterms:W3CDTF">2024-05-24T11:43:00Z</dcterms:modified>
</cp:coreProperties>
</file>