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52D" w:rsidRPr="006F1BF3" w:rsidRDefault="002B452D" w:rsidP="009B01E9">
      <w:pPr>
        <w:tabs>
          <w:tab w:val="left" w:pos="5035"/>
        </w:tabs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6F1BF3">
        <w:rPr>
          <w:rFonts w:ascii="Times New Roman" w:eastAsia="Calibri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4B467430" wp14:editId="68E426E2">
            <wp:simplePos x="0" y="0"/>
            <wp:positionH relativeFrom="column">
              <wp:posOffset>2707005</wp:posOffset>
            </wp:positionH>
            <wp:positionV relativeFrom="paragraph">
              <wp:posOffset>-196850</wp:posOffset>
            </wp:positionV>
            <wp:extent cx="752475" cy="908685"/>
            <wp:effectExtent l="0" t="0" r="9525" b="5715"/>
            <wp:wrapTopAndBottom/>
            <wp:docPr id="1" name="Рисунок 1" descr="D:\Собрание представителей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Собрание представителей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452D" w:rsidRPr="006F1BF3" w:rsidRDefault="002B452D" w:rsidP="002B452D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6F1BF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>АДМИНИСТРАЦИЯ</w:t>
      </w:r>
    </w:p>
    <w:p w:rsidR="002B452D" w:rsidRPr="006F1BF3" w:rsidRDefault="002B452D" w:rsidP="002B452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1BF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>СЕЛЬСКОГО ПОСЕЛЕНИЯ КРАСНЫЙ  ЯР</w:t>
      </w:r>
    </w:p>
    <w:p w:rsidR="002B452D" w:rsidRPr="006F1BF3" w:rsidRDefault="002B452D" w:rsidP="002B452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1B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 КРАСНОЯРСКИЙ</w:t>
      </w:r>
    </w:p>
    <w:p w:rsidR="002B452D" w:rsidRPr="006F1BF3" w:rsidRDefault="002B452D" w:rsidP="002B452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1B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САМАРСКОЙ ОБЛАСТИ</w:t>
      </w:r>
    </w:p>
    <w:p w:rsidR="00EC793E" w:rsidRDefault="00EC793E" w:rsidP="002B452D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ar-SA"/>
        </w:rPr>
      </w:pPr>
    </w:p>
    <w:p w:rsidR="002B452D" w:rsidRPr="004C2276" w:rsidRDefault="002B452D" w:rsidP="002B452D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ar-SA"/>
        </w:rPr>
      </w:pPr>
      <w:r w:rsidRPr="004C2276">
        <w:rPr>
          <w:rFonts w:ascii="Times New Roman" w:eastAsia="Times New Roman" w:hAnsi="Times New Roman" w:cs="Times New Roman"/>
          <w:sz w:val="44"/>
          <w:szCs w:val="44"/>
          <w:lang w:eastAsia="ar-SA"/>
        </w:rPr>
        <w:t>ПОСТАНОВЛЕНИЕ</w:t>
      </w:r>
    </w:p>
    <w:p w:rsidR="002B452D" w:rsidRPr="006F1BF3" w:rsidRDefault="002B452D" w:rsidP="002B452D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452D" w:rsidRPr="006F1BF3" w:rsidRDefault="002B452D" w:rsidP="002B452D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 w:rsidR="00753A4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» </w:t>
      </w:r>
      <w:r w:rsidR="003D2A5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ок</w:t>
      </w:r>
      <w:r w:rsidR="002C43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тября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202</w:t>
      </w:r>
      <w:r w:rsidR="003D2A5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</w:t>
      </w:r>
      <w:r w:rsidR="00B84DC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 № </w:t>
      </w:r>
      <w:r w:rsidR="00753A4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174</w:t>
      </w:r>
      <w:r w:rsidR="002C43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2B452D" w:rsidRPr="006F1BF3" w:rsidRDefault="002B452D" w:rsidP="002B45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B452D" w:rsidRPr="006F1BF3" w:rsidRDefault="002B452D" w:rsidP="002B452D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перечня ключевых показателей эффективности функционирования в администрации </w:t>
      </w:r>
      <w:r w:rsidRPr="006F1BF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сельского поселения Красный </w:t>
      </w:r>
      <w:proofErr w:type="gramStart"/>
      <w:r w:rsidRPr="006F1BF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Яр  муниципального</w:t>
      </w:r>
      <w:proofErr w:type="gramEnd"/>
      <w:r w:rsidRPr="006F1BF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района Красноярский Самарской области </w:t>
      </w:r>
      <w:r w:rsidRPr="006F1BF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антимонопольного комплаенса на 202</w:t>
      </w:r>
      <w:r w:rsidR="003D2A5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7</w:t>
      </w:r>
      <w:r w:rsidRPr="006F1BF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</w:t>
      </w:r>
    </w:p>
    <w:p w:rsidR="002B452D" w:rsidRPr="006F1BF3" w:rsidRDefault="002B452D" w:rsidP="002B452D">
      <w:pPr>
        <w:spacing w:after="0" w:line="240" w:lineRule="auto"/>
        <w:rPr>
          <w:rFonts w:ascii="inherit" w:eastAsia="Times New Roman" w:hAnsi="inherit" w:cs="Times New Roman"/>
          <w:bdr w:val="none" w:sz="0" w:space="0" w:color="auto" w:frame="1"/>
          <w:lang w:eastAsia="ru-RU"/>
        </w:rPr>
      </w:pPr>
      <w:r w:rsidRPr="006F1BF3">
        <w:rPr>
          <w:rFonts w:ascii="Arial" w:eastAsia="Times New Roman" w:hAnsi="Arial" w:cs="Arial"/>
          <w:color w:val="000000"/>
          <w:bdr w:val="none" w:sz="0" w:space="0" w:color="auto" w:frame="1"/>
          <w:lang w:eastAsia="ru-RU"/>
        </w:rPr>
        <w:br/>
      </w:r>
    </w:p>
    <w:p w:rsidR="002B452D" w:rsidRPr="009B01E9" w:rsidRDefault="002B452D" w:rsidP="002B452D">
      <w:pPr>
        <w:widowControl w:val="0"/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B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целях реализации Указа </w:t>
      </w:r>
      <w:r w:rsidRPr="006F1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Президента Российской Федерации от 21.12.2017 № 618 «Об основных направлениях государственной политики по развитию конкуренции», во исполнение Постановления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сельского поселения Красный Яр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21.02.2020 года </w:t>
      </w:r>
      <w:r w:rsidRPr="006F1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72 «</w:t>
      </w:r>
      <w:r w:rsidRPr="006F1BF3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системе внутреннего обеспечения соответствия требованиям анти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монопольного законодательства в </w:t>
      </w:r>
      <w:r w:rsidRPr="006F1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сельского поселения Красный Яр </w:t>
      </w:r>
      <w:r w:rsidRPr="006F1BF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муниципального района Красноярский Самарской области» Администрация сельского поселения Красный Яр </w:t>
      </w:r>
      <w:r w:rsidRPr="009B01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2B452D" w:rsidRPr="006F1BF3" w:rsidRDefault="002B452D" w:rsidP="002B452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6F1BF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прилагаемый перечень ключевых показателей эффективности функционирования в администрации</w:t>
      </w:r>
      <w:r w:rsidRPr="006F1BF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сельского поселения Красный Яр</w:t>
      </w:r>
      <w:r w:rsidRPr="006F1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Красноярский Самарской </w:t>
      </w:r>
      <w:r w:rsidR="00753A4C" w:rsidRPr="006F1B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</w:t>
      </w:r>
      <w:r w:rsidR="00753A4C">
        <w:rPr>
          <w:rFonts w:ascii="Times New Roman" w:eastAsia="Times New Roman" w:hAnsi="Times New Roman" w:cs="Times New Roman"/>
          <w:sz w:val="28"/>
          <w:szCs w:val="28"/>
          <w:lang w:eastAsia="ru-RU"/>
        </w:rPr>
        <w:t>и антимонопольного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комплаенса </w:t>
      </w:r>
      <w:r w:rsidRPr="006F1B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3D2A5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F1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1).</w:t>
      </w:r>
    </w:p>
    <w:p w:rsidR="002B452D" w:rsidRPr="006F1BF3" w:rsidRDefault="002B452D" w:rsidP="002B452D">
      <w:pPr>
        <w:tabs>
          <w:tab w:val="left" w:pos="1134"/>
        </w:tabs>
        <w:spacing w:after="0" w:line="360" w:lineRule="auto"/>
        <w:ind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Довести настоящее постановление до сведения 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аинтересованных должностных лиц.</w:t>
      </w:r>
    </w:p>
    <w:p w:rsidR="002B452D" w:rsidRPr="006F1BF3" w:rsidRDefault="002B452D" w:rsidP="002B452D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3. </w:t>
      </w:r>
      <w:r w:rsidRPr="006F1BF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анета Красный Яр» и разместить </w:t>
      </w:r>
      <w:r w:rsidRPr="006F1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сельского поселения </w:t>
      </w:r>
      <w:r w:rsidRPr="006F1B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Красный Яр в сети Интернет </w:t>
      </w:r>
      <w:hyperlink r:id="rId5" w:history="1">
        <w:r w:rsidRPr="006F1BF3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lang w:val="en-US" w:eastAsia="ru-RU"/>
          </w:rPr>
          <w:t>http</w:t>
        </w:r>
        <w:r w:rsidRPr="006F1BF3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lang w:eastAsia="ru-RU"/>
          </w:rPr>
          <w:t>://</w:t>
        </w:r>
        <w:r w:rsidRPr="006F1BF3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lang w:val="en-US" w:eastAsia="ru-RU"/>
          </w:rPr>
          <w:t>www</w:t>
        </w:r>
        <w:r w:rsidRPr="006F1BF3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lang w:eastAsia="ru-RU"/>
          </w:rPr>
          <w:t>.</w:t>
        </w:r>
        <w:proofErr w:type="spellStart"/>
        <w:r w:rsidRPr="006F1BF3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lang w:val="en-US" w:eastAsia="ru-RU"/>
          </w:rPr>
          <w:t>kryarposelenie</w:t>
        </w:r>
        <w:proofErr w:type="spellEnd"/>
        <w:r w:rsidRPr="006F1BF3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lang w:eastAsia="ru-RU"/>
          </w:rPr>
          <w:t>.</w:t>
        </w:r>
        <w:proofErr w:type="spellStart"/>
        <w:r w:rsidRPr="006F1BF3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lang w:val="en-US" w:eastAsia="ru-RU"/>
          </w:rPr>
          <w:t>ru</w:t>
        </w:r>
        <w:proofErr w:type="spellEnd"/>
      </w:hyperlink>
      <w:r w:rsidRPr="006F1B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452D" w:rsidRPr="006F1BF3" w:rsidRDefault="002B452D" w:rsidP="002B452D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4. Контроль за исп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олнением настоящего постановления</w:t>
      </w:r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оставляю за собой.</w:t>
      </w:r>
    </w:p>
    <w:p w:rsidR="002B452D" w:rsidRPr="006F1BF3" w:rsidRDefault="002B452D" w:rsidP="002B452D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5. Настоящее постановление вступает в силу со дня его официального опубликования.</w:t>
      </w:r>
    </w:p>
    <w:p w:rsidR="002B452D" w:rsidRPr="006F1BF3" w:rsidRDefault="002B452D" w:rsidP="002B452D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:rsidR="002B452D" w:rsidRPr="006F1BF3" w:rsidRDefault="002B452D" w:rsidP="002B452D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:rsidR="002B452D" w:rsidRPr="006F1BF3" w:rsidRDefault="002B452D" w:rsidP="002B452D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:rsidR="002B452D" w:rsidRDefault="00753A4C" w:rsidP="002B452D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И. о. </w:t>
      </w:r>
      <w:r w:rsidR="002C4342">
        <w:rPr>
          <w:rFonts w:ascii="Times New Roman" w:hAnsi="Times New Roman"/>
          <w:bCs/>
          <w:sz w:val="28"/>
          <w:szCs w:val="28"/>
        </w:rPr>
        <w:t>Глав</w:t>
      </w:r>
      <w:r>
        <w:rPr>
          <w:rFonts w:ascii="Times New Roman" w:hAnsi="Times New Roman"/>
          <w:bCs/>
          <w:sz w:val="28"/>
          <w:szCs w:val="28"/>
        </w:rPr>
        <w:t>ы</w:t>
      </w:r>
      <w:r w:rsidR="002B452D" w:rsidRPr="002D784C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</w:p>
    <w:p w:rsidR="002B452D" w:rsidRDefault="002B452D" w:rsidP="002B452D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D784C">
        <w:rPr>
          <w:rFonts w:ascii="Times New Roman" w:hAnsi="Times New Roman"/>
          <w:bCs/>
          <w:sz w:val="28"/>
          <w:szCs w:val="28"/>
        </w:rPr>
        <w:t xml:space="preserve">Красный </w:t>
      </w:r>
      <w:proofErr w:type="gramStart"/>
      <w:r w:rsidRPr="002D784C">
        <w:rPr>
          <w:rFonts w:ascii="Times New Roman" w:hAnsi="Times New Roman"/>
          <w:bCs/>
          <w:sz w:val="28"/>
          <w:szCs w:val="28"/>
        </w:rPr>
        <w:t xml:space="preserve">Яр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D784C">
        <w:rPr>
          <w:rFonts w:ascii="Times New Roman" w:hAnsi="Times New Roman"/>
          <w:bCs/>
          <w:sz w:val="28"/>
          <w:szCs w:val="28"/>
        </w:rPr>
        <w:t>муниципального</w:t>
      </w:r>
      <w:proofErr w:type="gramEnd"/>
      <w:r w:rsidRPr="002D784C">
        <w:rPr>
          <w:rFonts w:ascii="Times New Roman" w:hAnsi="Times New Roman"/>
          <w:bCs/>
          <w:sz w:val="28"/>
          <w:szCs w:val="28"/>
        </w:rPr>
        <w:t xml:space="preserve"> </w:t>
      </w:r>
    </w:p>
    <w:p w:rsidR="002B452D" w:rsidRPr="002D784C" w:rsidRDefault="002B452D" w:rsidP="002B452D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D784C">
        <w:rPr>
          <w:rFonts w:ascii="Times New Roman" w:hAnsi="Times New Roman"/>
          <w:bCs/>
          <w:sz w:val="28"/>
          <w:szCs w:val="28"/>
        </w:rPr>
        <w:t>района Красноярский</w:t>
      </w:r>
    </w:p>
    <w:p w:rsidR="002B452D" w:rsidRPr="002D784C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784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 области</w:t>
      </w:r>
      <w:proofErr w:type="gramEnd"/>
      <w:r w:rsidRPr="002D7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 w:rsidR="00B84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2D7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753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В.В. Серебряков</w:t>
      </w:r>
    </w:p>
    <w:p w:rsidR="002B452D" w:rsidRPr="002D784C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B452D" w:rsidRPr="006F1BF3" w:rsidRDefault="002B452D" w:rsidP="002B452D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2B452D" w:rsidRPr="006F1BF3" w:rsidRDefault="002B452D" w:rsidP="002B452D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2B452D" w:rsidRPr="006F1BF3" w:rsidSect="002B6C2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B452D" w:rsidRPr="006F1BF3" w:rsidRDefault="002B452D" w:rsidP="002B452D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B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2B452D" w:rsidRPr="006F1BF3" w:rsidRDefault="002B452D" w:rsidP="002B452D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BF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сельского поселения Красный Яр</w:t>
      </w:r>
    </w:p>
    <w:p w:rsidR="002B452D" w:rsidRPr="006F1BF3" w:rsidRDefault="002B452D" w:rsidP="002B452D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B6C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53A4C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3D2A50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="002C4342">
        <w:rPr>
          <w:rFonts w:ascii="Times New Roman" w:eastAsia="Times New Roman" w:hAnsi="Times New Roman" w:cs="Times New Roman"/>
          <w:sz w:val="24"/>
          <w:szCs w:val="24"/>
          <w:lang w:eastAsia="ru-RU"/>
        </w:rPr>
        <w:t>тября 202</w:t>
      </w:r>
      <w:r w:rsidR="003D2A5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F1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75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174</w:t>
      </w:r>
      <w:bookmarkStart w:id="0" w:name="_GoBack"/>
      <w:bookmarkEnd w:id="0"/>
      <w:r w:rsidRPr="006F1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452D" w:rsidRPr="006F1BF3" w:rsidRDefault="002B452D" w:rsidP="002B452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452D" w:rsidRPr="006F1BF3" w:rsidRDefault="002B452D" w:rsidP="002B45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ключевых показателей эффективности функционирования в администрации </w:t>
      </w:r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сельского поселения Красный </w:t>
      </w:r>
      <w:proofErr w:type="gramStart"/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Яр  </w:t>
      </w:r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</w:t>
      </w:r>
      <w:proofErr w:type="gramEnd"/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района Красноярский</w:t>
      </w:r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Самарской области антимонопольного комплаенса</w:t>
      </w:r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на 202</w:t>
      </w:r>
      <w:r w:rsidR="00CF11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6F1B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</w:p>
    <w:p w:rsidR="002B452D" w:rsidRDefault="002B452D" w:rsidP="002B4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C4342" w:rsidRPr="006F1BF3" w:rsidRDefault="002C4342" w:rsidP="002B4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7002"/>
        <w:gridCol w:w="2246"/>
        <w:gridCol w:w="2334"/>
        <w:gridCol w:w="1736"/>
        <w:gridCol w:w="927"/>
      </w:tblGrid>
      <w:tr w:rsidR="002B452D" w:rsidRPr="006F1BF3" w:rsidTr="006842FF">
        <w:trPr>
          <w:trHeight w:val="6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342" w:rsidRDefault="002C4342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lang w:eastAsia="ru-RU" w:bidi="en-US"/>
              </w:rPr>
              <w:t xml:space="preserve">№ 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lang w:eastAsia="ru-RU" w:bidi="en-US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1BF3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ключевого показателя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1BF3">
              <w:rPr>
                <w:rFonts w:ascii="Times New Roman" w:eastAsia="Times New Roman" w:hAnsi="Times New Roman" w:cs="Times New Roman"/>
                <w:lang w:eastAsia="ru-RU"/>
              </w:rPr>
              <w:t>Критерии оценки ключевого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1BF3">
              <w:rPr>
                <w:rFonts w:ascii="Times New Roman" w:eastAsia="Times New Roman" w:hAnsi="Times New Roman" w:cs="Times New Roman"/>
                <w:lang w:eastAsia="ru-RU"/>
              </w:rPr>
              <w:t>Фактически исполнено*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1BF3">
              <w:rPr>
                <w:rFonts w:ascii="Times New Roman" w:eastAsia="Times New Roman" w:hAnsi="Times New Roman" w:cs="Times New Roman"/>
                <w:lang w:eastAsia="ru-RU"/>
              </w:rPr>
              <w:t xml:space="preserve">Оценка 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1BF3">
              <w:rPr>
                <w:rFonts w:ascii="Times New Roman" w:eastAsia="Times New Roman" w:hAnsi="Times New Roman" w:cs="Times New Roman"/>
                <w:lang w:eastAsia="ru-RU"/>
              </w:rPr>
              <w:t>в баллах</w:t>
            </w:r>
          </w:p>
        </w:tc>
      </w:tr>
      <w:tr w:rsidR="002B452D" w:rsidRPr="006F1BF3" w:rsidTr="006842FF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lang w:eastAsia="ru-RU" w:bidi="en-US"/>
              </w:rPr>
              <w:t>значение ключевого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lang w:eastAsia="ru-RU"/>
              </w:rPr>
              <w:t>количественное значение ключевого показателя, баллов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B452D" w:rsidRPr="006F1BF3" w:rsidTr="006842FF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lang w:eastAsia="ru-RU"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lang w:eastAsia="ru-RU"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lang w:eastAsia="ru-RU"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lang w:eastAsia="ru-RU"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lang w:eastAsia="ru-RU" w:bidi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lang w:eastAsia="ru-RU" w:bidi="en-US"/>
              </w:rPr>
              <w:t>6</w:t>
            </w:r>
          </w:p>
        </w:tc>
      </w:tr>
      <w:tr w:rsidR="002B452D" w:rsidRPr="006F1BF3" w:rsidTr="006842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 xml:space="preserve">Наличие утвержденного правового акта об антимонопольном </w:t>
            </w:r>
            <w:proofErr w:type="spellStart"/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комплаенсе</w:t>
            </w:r>
            <w:proofErr w:type="spellEnd"/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 xml:space="preserve"> (о внесении изменений в такой акт), а также проектов внутренних документов, регламентирующих процедуры антимонопольного комплаенса, а также обеспечение соответствия действующих документов требованиям действующего законодательства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да/нет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 – 10;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нет – 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10</w:t>
            </w:r>
          </w:p>
        </w:tc>
      </w:tr>
      <w:tr w:rsidR="002B452D" w:rsidRPr="006F1BF3" w:rsidTr="006842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Доля сотрудников Администрации, в отношении которых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комплаенсу</w:t>
            </w:r>
            <w:proofErr w:type="spellEnd"/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сотрудников, проценты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80 до 100 включительно – 10;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50 до 79 включительно – 8;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49 и менее - 3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50%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8</w:t>
            </w:r>
          </w:p>
        </w:tc>
      </w:tr>
      <w:tr w:rsidR="002B452D" w:rsidRPr="006F1BF3" w:rsidTr="006842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Наличие карты комплаенс-рисков и плана мероприятий по снижению рисков нарушения антимонопольного законодательства, внесение изменений в указанные документы в соответствии с действующим законодательством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да/нет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 – 5;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нет – 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5</w:t>
            </w:r>
          </w:p>
        </w:tc>
      </w:tr>
      <w:tr w:rsidR="002B452D" w:rsidRPr="006F1BF3" w:rsidTr="006842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Выполнение плана мероприятий по снижению рисков нарушения антимонопольного законодательства (отсутствие необоснованных отклонений от плана)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да/нет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 – 5;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нет – 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5</w:t>
            </w:r>
          </w:p>
        </w:tc>
      </w:tr>
      <w:tr w:rsidR="002B452D" w:rsidRPr="006F1BF3" w:rsidTr="006842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Наличие (отсутствие) вступивших в законную силу постановлений по делам об административных правонарушениях антимонопольного законодательства, вынесенных Управлением Федеральной антимонопольной службы, в соответствии с которыми должностным лицам Администрации назначены административные наказания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штук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отсутствуют – 15;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от 1 до 2 включительно – 8;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от 3 и более – 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отсутствуют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15</w:t>
            </w:r>
          </w:p>
        </w:tc>
      </w:tr>
      <w:tr w:rsidR="002B452D" w:rsidRPr="006F1BF3" w:rsidTr="006842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Наличие результатов мониторинга исполнения мероприятий по снижению рисков нарушения антимонопольного законодательства, наличие аналитической справки об изменениях и основных аспектах правоприменительной практики в Администрации, наличие систематической оценки эффективности разработанных и реализуемых мероприятий по снижению рисков нарушения антимонопольного законодательства (ежеквартально)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да/нет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 – 3;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нет – 0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 xml:space="preserve">(за каждый 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квартал)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0</w:t>
            </w:r>
          </w:p>
        </w:tc>
      </w:tr>
      <w:tr w:rsidR="002B452D" w:rsidRPr="006F1BF3" w:rsidTr="006842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Наличие доклада об антимонопольном </w:t>
            </w:r>
            <w:proofErr w:type="spellStart"/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комплаенсе</w:t>
            </w:r>
            <w:proofErr w:type="spellEnd"/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Администрации сельского поселения Красный Яр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да/нет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 – 8;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нет – 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8</w:t>
            </w:r>
          </w:p>
        </w:tc>
      </w:tr>
      <w:tr w:rsidR="002B452D" w:rsidRPr="006F1BF3" w:rsidTr="006842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Наличие на официальном сайте в информационно-телекоммуникационной сети «Интернет» исчерпывающего перечня правовых актов </w:t>
            </w: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администрации сельского поселения Красный Яр</w:t>
            </w: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 с приложением текстов указанных актов, за исключением актов, содержащих сведения, относящиеся к охраняемой законом тайне, а также размещение на официальном сайте, в информационно-телекоммуникационной сети «Интернет» уведомления о начале сбора замечаний и предложений организаций и граждан по перечню правовых актов сельского поселения Красный Яр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да/нет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 – 5;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 xml:space="preserve">нет – 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5</w:t>
            </w:r>
          </w:p>
        </w:tc>
      </w:tr>
      <w:tr w:rsidR="002B452D" w:rsidRPr="006F1BF3" w:rsidTr="006842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 xml:space="preserve">Наличие предупреждений в адрес </w:t>
            </w: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Администрации </w:t>
            </w: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о прекращении действий (недопущении бездействия), которые содержат признаки нарушения антимонопольного законодательства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штук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отсутствуют – 15;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от 1 до 2 включительно – 5;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от 3 и более – 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отсутствуют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15</w:t>
            </w:r>
          </w:p>
        </w:tc>
      </w:tr>
      <w:tr w:rsidR="002B452D" w:rsidRPr="006F1BF3" w:rsidTr="006842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lastRenderedPageBreak/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Наличие информации о выявленных в деятельности Администрации нарушениях антимонопольного законодательства за предыдущие 3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да/нет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 – 5;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нет – 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5</w:t>
            </w:r>
          </w:p>
        </w:tc>
      </w:tr>
      <w:tr w:rsidR="002B452D" w:rsidRPr="006F1BF3" w:rsidTr="006842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Коэффициент снижения количества нарушений антимонопольного законодательства со стороны Администрации (по сравнению с прошедшим годом)***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коэффициент снижения количества нарушений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2 раза и более – 10; </w:t>
            </w:r>
          </w:p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менее, чем в 2 раза – 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в 2 раза и более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10</w:t>
            </w:r>
          </w:p>
        </w:tc>
      </w:tr>
      <w:tr w:rsidR="002B452D" w:rsidRPr="006F1BF3" w:rsidTr="006842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Итого****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52D" w:rsidRPr="006F1BF3" w:rsidRDefault="002B452D" w:rsidP="00684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</w:pPr>
            <w:r w:rsidRPr="006F1BF3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en-US"/>
              </w:rPr>
              <w:t>86</w:t>
            </w:r>
          </w:p>
        </w:tc>
      </w:tr>
    </w:tbl>
    <w:p w:rsidR="002B452D" w:rsidRPr="006F1BF3" w:rsidRDefault="002B452D" w:rsidP="002B452D">
      <w:pPr>
        <w:widowControl w:val="0"/>
        <w:tabs>
          <w:tab w:val="left" w:pos="37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* С приложением документов, подтверждающих достижение ключевого показателя.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** Доля сотрудников Администрации, в отношении которых были проведены обучающие мероприятия по антимонопольному законодательству и антимонопольному </w:t>
      </w:r>
      <w:proofErr w:type="spellStart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комплаенсу</w:t>
      </w:r>
      <w:proofErr w:type="spellEnd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</w:t>
      </w:r>
      <w:proofErr w:type="spellStart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ДСо</w:t>
      </w:r>
      <w:proofErr w:type="spellEnd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), рассчитывается по формуле:</w:t>
      </w:r>
    </w:p>
    <w:p w:rsidR="002B452D" w:rsidRPr="006F1BF3" w:rsidRDefault="002B452D" w:rsidP="002B452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B452D" w:rsidRPr="006F1BF3" w:rsidRDefault="002B452D" w:rsidP="002B452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ДСо</w:t>
      </w:r>
      <w:proofErr w:type="spellEnd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= </w:t>
      </w:r>
      <w:proofErr w:type="spellStart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КСо</w:t>
      </w:r>
      <w:proofErr w:type="spellEnd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/ </w:t>
      </w:r>
      <w:proofErr w:type="spellStart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КСобщ</w:t>
      </w:r>
      <w:proofErr w:type="spellEnd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6F1BF3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x</w:t>
      </w: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100,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где: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КСо</w:t>
      </w:r>
      <w:proofErr w:type="spellEnd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– количество сотрудников Администрации, с которыми были проведены обучающие мероприятия по  антимонопольному законодательству и антимонопольному </w:t>
      </w:r>
      <w:proofErr w:type="spellStart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комплаенсу</w:t>
      </w:r>
      <w:proofErr w:type="spellEnd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КСобщ</w:t>
      </w:r>
      <w:proofErr w:type="spellEnd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– общее количество сотрудников Администрации, чьи трудовые (должностные) обязанности предусматривают выполнение функций, связанных с рисками нарушения антимонопольного законодательства.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***Коэффициент снижения количества нарушений антимонопольного законодательства со стороны Администрации (по сравнению с предыдущим  годом) (КСН) рассчитывается по формуле:</w:t>
      </w:r>
    </w:p>
    <w:p w:rsidR="002B452D" w:rsidRPr="006F1BF3" w:rsidRDefault="002B452D" w:rsidP="002B452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B452D" w:rsidRPr="006F1BF3" w:rsidRDefault="002B452D" w:rsidP="002B452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КСН = </w:t>
      </w:r>
      <w:proofErr w:type="spellStart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КН</w:t>
      </w:r>
      <w:r w:rsidRPr="006F1BF3">
        <w:rPr>
          <w:rFonts w:ascii="Times New Roman" w:eastAsia="Times New Roman" w:hAnsi="Times New Roman" w:cs="Times New Roman"/>
          <w:sz w:val="16"/>
          <w:szCs w:val="16"/>
          <w:vertAlign w:val="subscript"/>
          <w:lang w:eastAsia="ru-RU"/>
        </w:rPr>
        <w:t>пр</w:t>
      </w:r>
      <w:proofErr w:type="spellEnd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/ </w:t>
      </w:r>
      <w:proofErr w:type="spellStart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КНоп</w:t>
      </w:r>
      <w:proofErr w:type="spellEnd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,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где: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КН</w:t>
      </w:r>
      <w:r w:rsidRPr="006F1BF3">
        <w:rPr>
          <w:rFonts w:ascii="Times New Roman" w:eastAsia="Times New Roman" w:hAnsi="Times New Roman" w:cs="Times New Roman"/>
          <w:sz w:val="16"/>
          <w:szCs w:val="16"/>
          <w:vertAlign w:val="subscript"/>
          <w:lang w:eastAsia="ru-RU"/>
        </w:rPr>
        <w:t>пр</w:t>
      </w:r>
      <w:proofErr w:type="spellEnd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– количество нарушений антимонопольного законодательства со стороны Администрации в предыдущем году;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КНоп</w:t>
      </w:r>
      <w:proofErr w:type="spellEnd"/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– количество нарушений антимонопольного законодательства со стороны Администрации в отчетном периоде.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 расчете КСН под нарушением антимонопольного законодательства со стороны Администрации ПМР понимаются: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- возбужденные антимонопольным органом в отношении Администрации антимонопольные дела;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- выданные антимонопольным органом Администрации предупреждения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- направленные антимонопольным органом Администрации предостережения о недопустимости совершения действий, которые могут привести к нарушению антимонопольного законодательства.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случае если в предыдущем году или в отчетном периоде отсутствовали нарушения антимонопольного законодательства, значение числителя или знаменателя (соответственно) рекомендуется принимать равным 1. 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**** В зависимости от набранной суммы баллов оценка Администрации определяется по следующим уровням: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- высший уровень – от 80 до 100 баллов включительно;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- хороший уровень – от 60 до 79 баллов включительно;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- удовлетворительный уровень – от 40 до 59 баллов включительно;</w:t>
      </w:r>
    </w:p>
    <w:p w:rsidR="002B452D" w:rsidRPr="006F1BF3" w:rsidRDefault="002B452D" w:rsidP="002B452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F1BF3">
        <w:rPr>
          <w:rFonts w:ascii="Times New Roman" w:eastAsia="Times New Roman" w:hAnsi="Times New Roman" w:cs="Times New Roman"/>
          <w:sz w:val="16"/>
          <w:szCs w:val="16"/>
          <w:lang w:eastAsia="ru-RU"/>
        </w:rPr>
        <w:t>- неудовлетворительный уровень – от 0 до 39 баллов включительно.</w:t>
      </w:r>
    </w:p>
    <w:p w:rsidR="002B452D" w:rsidRDefault="002B452D" w:rsidP="002B452D"/>
    <w:p w:rsidR="00F26EF1" w:rsidRDefault="00753A4C"/>
    <w:sectPr w:rsidR="00F26EF1" w:rsidSect="005456D8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A7F"/>
    <w:rsid w:val="0003303D"/>
    <w:rsid w:val="002B452D"/>
    <w:rsid w:val="002B6C2B"/>
    <w:rsid w:val="002C4342"/>
    <w:rsid w:val="002E1A7F"/>
    <w:rsid w:val="003D2A50"/>
    <w:rsid w:val="00425F03"/>
    <w:rsid w:val="0050708F"/>
    <w:rsid w:val="00624722"/>
    <w:rsid w:val="00753A4C"/>
    <w:rsid w:val="00881556"/>
    <w:rsid w:val="009B01E9"/>
    <w:rsid w:val="00AD6868"/>
    <w:rsid w:val="00B41A48"/>
    <w:rsid w:val="00B84DCE"/>
    <w:rsid w:val="00CE69B6"/>
    <w:rsid w:val="00CF1157"/>
    <w:rsid w:val="00E27D29"/>
    <w:rsid w:val="00EC793E"/>
    <w:rsid w:val="00EF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D2EEA1-8FE9-49D4-8B4B-7F6CBD5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9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yarposeleni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VedSpec6-2</cp:lastModifiedBy>
  <cp:revision>13</cp:revision>
  <cp:lastPrinted>2026-10-05T05:53:00Z</cp:lastPrinted>
  <dcterms:created xsi:type="dcterms:W3CDTF">2022-10-21T11:20:00Z</dcterms:created>
  <dcterms:modified xsi:type="dcterms:W3CDTF">2026-10-05T05:54:00Z</dcterms:modified>
</cp:coreProperties>
</file>