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2D" w:rsidRPr="006F1BF3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F1BF3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B467430" wp14:editId="68E426E2">
            <wp:simplePos x="0" y="0"/>
            <wp:positionH relativeFrom="column">
              <wp:posOffset>2638425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52D" w:rsidRPr="006F1BF3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2B452D" w:rsidRPr="006F1BF3" w:rsidRDefault="002B452D" w:rsidP="002B45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2B452D" w:rsidRPr="006F1BF3" w:rsidRDefault="002B452D" w:rsidP="002B45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6F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2B452D" w:rsidRPr="006F1BF3" w:rsidRDefault="002B452D" w:rsidP="002B45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2B452D" w:rsidRPr="000D2607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                                            </w:t>
      </w:r>
    </w:p>
    <w:p w:rsidR="002B452D" w:rsidRPr="004C2276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4C2276">
        <w:rPr>
          <w:rFonts w:ascii="Times New Roman" w:eastAsia="Times New Roman" w:hAnsi="Times New Roman" w:cs="Times New Roman"/>
          <w:sz w:val="44"/>
          <w:szCs w:val="44"/>
          <w:lang w:eastAsia="ar-SA"/>
        </w:rPr>
        <w:t>ПОСТАНОВЛЕНИЕ</w:t>
      </w:r>
    </w:p>
    <w:p w:rsidR="002B452D" w:rsidRPr="006F1BF3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B452D" w:rsidRPr="006F1BF3" w:rsidRDefault="002B452D" w:rsidP="002B452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21 » октября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год № 239</w:t>
      </w: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52D" w:rsidRPr="006F1BF3" w:rsidRDefault="002B452D" w:rsidP="002B452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ключевых показателей эффективности функционирования в администрации </w:t>
      </w:r>
      <w:r w:rsidRPr="006F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сельского поселения Красный Яр  муниципального района Красноярский Самарской области </w:t>
      </w:r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антимонопольного </w:t>
      </w:r>
      <w:proofErr w:type="spellStart"/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2B452D" w:rsidRPr="006F1BF3" w:rsidRDefault="002B452D" w:rsidP="002B452D">
      <w:pPr>
        <w:spacing w:after="0" w:line="240" w:lineRule="auto"/>
        <w:rPr>
          <w:rFonts w:ascii="inherit" w:eastAsia="Times New Roman" w:hAnsi="inherit" w:cs="Times New Roman"/>
          <w:bdr w:val="none" w:sz="0" w:space="0" w:color="auto" w:frame="1"/>
          <w:lang w:eastAsia="ru-RU"/>
        </w:rPr>
      </w:pPr>
      <w:r w:rsidRPr="006F1BF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</w:p>
    <w:p w:rsidR="002B452D" w:rsidRPr="006F1BF3" w:rsidRDefault="002B452D" w:rsidP="002B452D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B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реализации Указа </w:t>
      </w:r>
      <w:r w:rsidRPr="006F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21.02.2020 года </w:t>
      </w:r>
      <w:r w:rsidRPr="006F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72 «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внутреннего обеспечения соответствия требованиям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монопольного законодательства в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Красноярский Самарской области» Администрация сельского поселения Красный Яр </w:t>
      </w:r>
      <w:r w:rsidRPr="006F1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2B452D" w:rsidRPr="006F1BF3" w:rsidRDefault="002B452D" w:rsidP="002B45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ключевых показателей эффективности функционирования в администрации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Красный Яр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2B452D" w:rsidRPr="006F1BF3" w:rsidRDefault="002B452D" w:rsidP="002B452D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Довести настоящее постановление до сведения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аинтересованных должностных лиц.</w:t>
      </w:r>
    </w:p>
    <w:p w:rsidR="002B452D" w:rsidRPr="006F1BF3" w:rsidRDefault="002B452D" w:rsidP="002B452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анета Красный Яр» и разместить 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Красный Яр в сети Интернет </w:t>
      </w:r>
      <w:hyperlink r:id="rId6" w:history="1"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http</w:t>
        </w:r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://</w:t>
        </w:r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www</w:t>
        </w:r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kryarposelenie</w:t>
        </w:r>
        <w:proofErr w:type="spellEnd"/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Pr="006F1BF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ru</w:t>
        </w:r>
        <w:proofErr w:type="spellEnd"/>
      </w:hyperlink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4. </w:t>
      </w:r>
      <w:proofErr w:type="gramStart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Контроль за</w:t>
      </w:r>
      <w:proofErr w:type="gramEnd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олнением настоящего постановления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оставляю за собой.</w:t>
      </w: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5. Настоящее постановление вступает в силу со дня его официального опубликования.</w:t>
      </w: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B452D" w:rsidRPr="006F1BF3" w:rsidRDefault="002B452D" w:rsidP="002B452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B452D" w:rsidRDefault="002B452D" w:rsidP="002B452D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Pr="002D784C">
        <w:rPr>
          <w:rFonts w:ascii="Times New Roman" w:hAnsi="Times New Roman"/>
          <w:bCs/>
          <w:sz w:val="28"/>
          <w:szCs w:val="28"/>
        </w:rPr>
        <w:t xml:space="preserve">Главы сельского поселения </w:t>
      </w:r>
    </w:p>
    <w:p w:rsidR="002B452D" w:rsidRDefault="002B452D" w:rsidP="002B452D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784C">
        <w:rPr>
          <w:rFonts w:ascii="Times New Roman" w:hAnsi="Times New Roman"/>
          <w:bCs/>
          <w:sz w:val="28"/>
          <w:szCs w:val="28"/>
        </w:rPr>
        <w:t xml:space="preserve">Красный Яр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784C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2D784C">
        <w:rPr>
          <w:rFonts w:ascii="Times New Roman" w:hAnsi="Times New Roman"/>
          <w:bCs/>
          <w:sz w:val="28"/>
          <w:szCs w:val="28"/>
        </w:rPr>
        <w:t xml:space="preserve"> </w:t>
      </w:r>
    </w:p>
    <w:p w:rsidR="002B452D" w:rsidRPr="002D784C" w:rsidRDefault="002B452D" w:rsidP="002B452D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784C">
        <w:rPr>
          <w:rFonts w:ascii="Times New Roman" w:hAnsi="Times New Roman"/>
          <w:bCs/>
          <w:sz w:val="28"/>
          <w:szCs w:val="28"/>
        </w:rPr>
        <w:t xml:space="preserve">района </w:t>
      </w:r>
      <w:proofErr w:type="gramStart"/>
      <w:r w:rsidRPr="002D784C">
        <w:rPr>
          <w:rFonts w:ascii="Times New Roman" w:hAnsi="Times New Roman"/>
          <w:bCs/>
          <w:sz w:val="28"/>
          <w:szCs w:val="28"/>
        </w:rPr>
        <w:t>Красноярский</w:t>
      </w:r>
      <w:proofErr w:type="gramEnd"/>
    </w:p>
    <w:p w:rsidR="002B452D" w:rsidRPr="002D784C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 области                                                                   В.В. Серебряков</w:t>
      </w:r>
    </w:p>
    <w:p w:rsidR="002B452D" w:rsidRPr="002D784C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452D" w:rsidRPr="006F1BF3" w:rsidRDefault="002B452D" w:rsidP="002B452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Постановлением </w:t>
      </w:r>
      <w:proofErr w:type="gramStart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ознакомлены</w:t>
      </w:r>
      <w:proofErr w:type="gramEnd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452D" w:rsidRPr="006F1BF3" w:rsidRDefault="002B452D" w:rsidP="002B4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52D" w:rsidRPr="006F1BF3" w:rsidRDefault="002B452D" w:rsidP="002B452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B452D" w:rsidRPr="006F1BF3" w:rsidRDefault="002B452D" w:rsidP="002B45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B452D" w:rsidRPr="006F1B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52D" w:rsidRPr="006F1BF3" w:rsidRDefault="002B452D" w:rsidP="002B452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B452D" w:rsidRPr="006F1BF3" w:rsidRDefault="002B452D" w:rsidP="002B452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 Красный Яр</w:t>
      </w:r>
    </w:p>
    <w:p w:rsidR="002B452D" w:rsidRPr="006F1BF3" w:rsidRDefault="002B452D" w:rsidP="002B452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21 » октября  </w:t>
      </w: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239</w:t>
      </w:r>
    </w:p>
    <w:p w:rsidR="002B452D" w:rsidRPr="006F1BF3" w:rsidRDefault="002B452D" w:rsidP="002B452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ключевых показателей эффективности функционирования в администрации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сельского поселения Красный Яр 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Красноярский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Самарской области антимонопольного </w:t>
      </w:r>
      <w:proofErr w:type="spellStart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комплаенса</w:t>
      </w:r>
      <w:proofErr w:type="spellEnd"/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F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2B452D" w:rsidRPr="006F1BF3" w:rsidRDefault="002B452D" w:rsidP="002B4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452D" w:rsidRPr="006F1BF3" w:rsidRDefault="002B452D" w:rsidP="002B4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002"/>
        <w:gridCol w:w="2246"/>
        <w:gridCol w:w="2334"/>
        <w:gridCol w:w="1736"/>
        <w:gridCol w:w="927"/>
      </w:tblGrid>
      <w:tr w:rsidR="002B452D" w:rsidRPr="006F1BF3" w:rsidTr="006842FF">
        <w:trPr>
          <w:trHeight w:val="6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№ 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gramStart"/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п</w:t>
            </w:r>
            <w:proofErr w:type="gramEnd"/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ключевого показателя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>Критерии оценки ключевого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>Фактически исполнено*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>в баллах</w:t>
            </w:r>
          </w:p>
        </w:tc>
      </w:tr>
      <w:tr w:rsidR="002B452D" w:rsidRPr="006F1BF3" w:rsidTr="006842F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значение ключевого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/>
              </w:rPr>
              <w:t>количественное значение ключевого показателя,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452D" w:rsidRPr="006F1BF3" w:rsidTr="006842F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lang w:eastAsia="ru-RU" w:bidi="en-US"/>
              </w:rPr>
              <w:t>6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Наличие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утвержденного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 правового акта об антимонопольном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комплаенсе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 (о внесении изменений в такой акт), а также проектов внутренних документов, регламентирующих процедуры антимонопольного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комплаенса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, а также обеспечение соответствия действующих документов требованиям действующего законодательства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10;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10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комплаенсу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сотрудников, 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80 до 100 включительно – 10;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50 до 79 включительно – 8;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49 и менее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8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Наличие карты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комплаенс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-рисков и плана мероприятий по снижению рисков нарушения антимонопольного законодательства,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службы, в соответствии с которыми должностным лицам Администрации назначены административные наказания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отсутствуют – 15;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 1 до 2 включительно – 8;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 3 и более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результатов мониторинга исполнения мероприятий по снижению рисков нарушения антимонопольного законодательства, наличие аналитической справки об изменениях и основных аспектах правоприменительной практики в Администрации, наличие систематической оценки эффективности разработанных и реализуемых мероприятий по снижению рисков нарушения антимонопольного законодательства (ежеквартально)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3;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(за каждый </w:t>
            </w:r>
            <w:proofErr w:type="gramEnd"/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квартал)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0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доклада об </w:t>
            </w: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антимонопольном</w:t>
            </w:r>
            <w:proofErr w:type="gram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комплаенсе</w:t>
            </w:r>
            <w:proofErr w:type="spell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Администрации сельского поселения Красный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8;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8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на официальном сайте в информационно-телекоммуникационной сети «Интернет» исчерпывающего перечня правовых актов </w:t>
            </w: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администрации сельского поселения Красный Яр</w:t>
            </w: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с приложением текстов указанных актов, за исключением актов, содержащих сведения, относящиеся к охраняемой законом тайне, а также размещение на официальном сайте, в информационно-телекоммуникационной сети «Интернет» уведомления о начале сбора замечаний и предложений организаций и граждан по перечню правовых актов сельского поселения Красный Яр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нет – 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Наличие предупреждений в адрес </w:t>
            </w: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отсутствуют – 15;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 1 до 2 включительно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 3 и более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информации о выявленных в деятельности Администрации нарушениях антимонопольного законодательства </w:t>
            </w: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предыдущие 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 – 5;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5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снижения количества нарушений антимонопольного законодательства со стороны Администрации (по сравнению с прошедшим годом)***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снижения количества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 раза и более – 10; </w:t>
            </w:r>
          </w:p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</w:t>
            </w:r>
            <w:proofErr w:type="gramStart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в 2 раза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в 2 раза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10</w:t>
            </w:r>
          </w:p>
        </w:tc>
      </w:tr>
      <w:tr w:rsidR="002B452D" w:rsidRPr="006F1BF3" w:rsidTr="00684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D" w:rsidRPr="006F1BF3" w:rsidRDefault="002B452D" w:rsidP="0068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6F1BF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86</w:t>
            </w:r>
          </w:p>
        </w:tc>
      </w:tr>
    </w:tbl>
    <w:p w:rsidR="002B452D" w:rsidRPr="006F1BF3" w:rsidRDefault="002B452D" w:rsidP="002B452D">
      <w:pPr>
        <w:widowControl w:val="0"/>
        <w:tabs>
          <w:tab w:val="left" w:pos="3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* С приложением документов, подтверждающих достижение ключевого показателя.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комплаенсу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ДСо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), рассчитывается по формуле:</w:t>
      </w: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ДСо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КСобщ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F1B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x</w:t>
      </w: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100,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где: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количество сотрудников Администрации, с которыми были проведены обучающие мероприятия по  антимонопольному законодательству и антимонопольному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комплаенсу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КСобщ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***Коэффициент снижения количества нарушений антимонопольного законодательства со стороны Администрации (по сравнению с предыдущим  годом) (КСН) рассчитывается по формуле:</w:t>
      </w: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52D" w:rsidRPr="006F1BF3" w:rsidRDefault="002B452D" w:rsidP="002B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КСН =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КН</w:t>
      </w:r>
      <w:r w:rsidRPr="006F1BF3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пр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КНоп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где: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КН</w:t>
      </w:r>
      <w:r w:rsidRPr="006F1BF3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п</w:t>
      </w:r>
      <w:proofErr w:type="gramStart"/>
      <w:r w:rsidRPr="006F1BF3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р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proofErr w:type="gram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количество нарушений антимонопольного законодательства со стороны Администрации в предыдущем году;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КНоп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количество нарушений антимонопольного законодательства со стороны Администрации в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отчетном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периоде.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расчете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КСН под нарушением антимонопольного законодательства со стороны Администрации ПМР понимаются: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возбужденные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антимонопольным органом в отношении Администрации антимонопольные дела;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если в предыдущем году или в </w:t>
      </w:r>
      <w:proofErr w:type="spell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отчетном</w:t>
      </w:r>
      <w:proofErr w:type="spell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периоде отсутствовали нарушения антимонопольного законодательства, значение числителя или знаменателя (соответственно) рекомендуется принимать </w:t>
      </w:r>
      <w:proofErr w:type="gramStart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равным</w:t>
      </w:r>
      <w:proofErr w:type="gramEnd"/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1. 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**** В зависимости от набранной суммы баллов оценка Администрации определяется по следующим уровням: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высший уровень – от 80 до 100 баллов включительно;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хороший уровень – от 60 до 79 баллов включительно;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удовлетворительный уровень – от 40 до 59 баллов включительно;</w:t>
      </w:r>
    </w:p>
    <w:p w:rsidR="002B452D" w:rsidRPr="006F1BF3" w:rsidRDefault="002B452D" w:rsidP="002B4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BF3">
        <w:rPr>
          <w:rFonts w:ascii="Times New Roman" w:eastAsia="Times New Roman" w:hAnsi="Times New Roman" w:cs="Times New Roman"/>
          <w:sz w:val="16"/>
          <w:szCs w:val="16"/>
          <w:lang w:eastAsia="ru-RU"/>
        </w:rPr>
        <w:t>- неудовлетворительный уровень – от 0 до 39 баллов включительно.</w:t>
      </w:r>
    </w:p>
    <w:p w:rsidR="002B452D" w:rsidRDefault="002B452D" w:rsidP="002B452D"/>
    <w:p w:rsidR="00F26EF1" w:rsidRDefault="002B452D">
      <w:bookmarkStart w:id="0" w:name="_GoBack"/>
      <w:bookmarkEnd w:id="0"/>
    </w:p>
    <w:sectPr w:rsidR="00F26EF1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7F"/>
    <w:rsid w:val="002B452D"/>
    <w:rsid w:val="002E1A7F"/>
    <w:rsid w:val="00425F03"/>
    <w:rsid w:val="0050708F"/>
    <w:rsid w:val="00AD6868"/>
    <w:rsid w:val="00B41A48"/>
    <w:rsid w:val="00CE69B6"/>
    <w:rsid w:val="00E27D29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2022-10-21T11:20:00Z</dcterms:created>
  <dcterms:modified xsi:type="dcterms:W3CDTF">2022-10-21T11:20:00Z</dcterms:modified>
</cp:coreProperties>
</file>