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FE" w:rsidRPr="009E61FE" w:rsidRDefault="009E61FE" w:rsidP="003800C3">
      <w:pPr>
        <w:rPr>
          <w:b/>
          <w:sz w:val="22"/>
          <w:szCs w:val="28"/>
        </w:rPr>
      </w:pPr>
      <w:r w:rsidRPr="009E61F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215265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:rsidR="003800C3" w:rsidRDefault="003800C3" w:rsidP="003800C3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3800C3" w:rsidRDefault="003800C3" w:rsidP="00380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3800C3" w:rsidRDefault="003800C3" w:rsidP="00380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3800C3" w:rsidRDefault="003800C3" w:rsidP="00380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3800C3" w:rsidRDefault="003800C3" w:rsidP="003800C3">
      <w:pPr>
        <w:jc w:val="center"/>
        <w:rPr>
          <w:b/>
          <w:sz w:val="32"/>
          <w:szCs w:val="32"/>
        </w:rPr>
      </w:pPr>
    </w:p>
    <w:p w:rsidR="003800C3" w:rsidRDefault="003800C3" w:rsidP="003800C3">
      <w:pPr>
        <w:pStyle w:val="9"/>
        <w:spacing w:before="0" w:line="360" w:lineRule="auto"/>
        <w:rPr>
          <w:noProof w:val="0"/>
          <w:szCs w:val="32"/>
        </w:rPr>
      </w:pPr>
      <w:r>
        <w:rPr>
          <w:noProof w:val="0"/>
          <w:szCs w:val="32"/>
        </w:rPr>
        <w:t>ПОСТАНОВЛЕНИЕ</w:t>
      </w:r>
    </w:p>
    <w:p w:rsidR="003800C3" w:rsidRDefault="003800C3" w:rsidP="003800C3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>
        <w:rPr>
          <w:i w:val="0"/>
        </w:rPr>
        <w:t>05 мая</w:t>
      </w:r>
      <w:r>
        <w:rPr>
          <w:i w:val="0"/>
        </w:rPr>
        <w:t xml:space="preserve"> 2016  года № </w:t>
      </w:r>
      <w:r>
        <w:rPr>
          <w:i w:val="0"/>
        </w:rPr>
        <w:t>113</w:t>
      </w:r>
    </w:p>
    <w:p w:rsidR="003800C3" w:rsidRDefault="003800C3" w:rsidP="008839F9">
      <w:pPr>
        <w:pStyle w:val="a3"/>
        <w:suppressAutoHyphens w:val="0"/>
        <w:jc w:val="center"/>
        <w:rPr>
          <w:i w:val="0"/>
          <w:szCs w:val="28"/>
        </w:rPr>
      </w:pPr>
      <w:bookmarkStart w:id="0" w:name="_GoBack"/>
      <w:bookmarkEnd w:id="0"/>
    </w:p>
    <w:p w:rsidR="003800C3" w:rsidRDefault="00D6216E" w:rsidP="003800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Об утве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3800C3">
        <w:rPr>
          <w:rFonts w:ascii="Times New Roman" w:hAnsi="Times New Roman" w:cs="Times New Roman"/>
          <w:b/>
          <w:sz w:val="28"/>
          <w:szCs w:val="28"/>
        </w:rPr>
        <w:t>6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E61FE">
        <w:rPr>
          <w:rFonts w:ascii="Times New Roman" w:hAnsi="Times New Roman" w:cs="Times New Roman"/>
          <w:b/>
          <w:sz w:val="28"/>
          <w:szCs w:val="28"/>
        </w:rPr>
        <w:t>Красный Яр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в целях возмещения затрат </w:t>
      </w:r>
    </w:p>
    <w:p w:rsidR="003800C3" w:rsidRDefault="00D6216E" w:rsidP="003800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в связи с производством сельскохозяйственной продукции </w:t>
      </w:r>
    </w:p>
    <w:p w:rsidR="00D6216E" w:rsidRPr="00055D30" w:rsidRDefault="00D6216E" w:rsidP="003800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в части расходов на содержание коров</w:t>
      </w:r>
      <w:r w:rsidR="003800C3">
        <w:rPr>
          <w:rFonts w:ascii="Times New Roman" w:hAnsi="Times New Roman" w:cs="Times New Roman"/>
          <w:b/>
          <w:sz w:val="28"/>
          <w:szCs w:val="28"/>
        </w:rPr>
        <w:t>.</w:t>
      </w:r>
    </w:p>
    <w:p w:rsidR="00D6216E" w:rsidRDefault="00D6216E" w:rsidP="009E61F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К</w:t>
      </w:r>
      <w:r w:rsidR="009E61FE">
        <w:rPr>
          <w:rFonts w:ascii="Times New Roman" w:hAnsi="Times New Roman" w:cs="Times New Roman"/>
          <w:b w:val="0"/>
          <w:sz w:val="28"/>
          <w:szCs w:val="28"/>
        </w:rPr>
        <w:t xml:space="preserve">расный Яр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ПОСТАНОВЛЯЕТ:</w:t>
      </w:r>
    </w:p>
    <w:p w:rsidR="00D6216E" w:rsidRDefault="00D6216E" w:rsidP="008839F9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 w:rsidR="003800C3">
        <w:rPr>
          <w:rFonts w:ascii="Times New Roman" w:hAnsi="Times New Roman" w:cs="Times New Roman"/>
          <w:sz w:val="28"/>
          <w:szCs w:val="28"/>
        </w:rPr>
        <w:t>6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 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6E5FE5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D6216E" w:rsidP="00EB16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газете «</w:t>
      </w:r>
      <w:r w:rsidR="003800C3">
        <w:rPr>
          <w:rFonts w:ascii="Times New Roman" w:hAnsi="Times New Roman" w:cs="Times New Roman"/>
          <w:sz w:val="28"/>
          <w:szCs w:val="28"/>
        </w:rPr>
        <w:t>Красноярский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00C3">
        <w:rPr>
          <w:rFonts w:ascii="Times New Roman" w:hAnsi="Times New Roman" w:cs="Times New Roman"/>
          <w:sz w:val="28"/>
          <w:szCs w:val="28"/>
        </w:rPr>
        <w:t xml:space="preserve"> и «Красноярские новости»,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3800C3"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3800C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>действие со дня его официального</w:t>
      </w:r>
      <w:r w:rsidR="004727C4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216E" w:rsidRDefault="00D6216E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3800C3" w:rsidRDefault="00D6216E" w:rsidP="003800C3">
      <w:pPr>
        <w:spacing w:line="200" w:lineRule="atLeast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3800C3">
        <w:rPr>
          <w:b/>
          <w:bCs/>
          <w:sz w:val="28"/>
          <w:szCs w:val="28"/>
        </w:rPr>
        <w:t xml:space="preserve">сельского </w:t>
      </w:r>
      <w:r>
        <w:rPr>
          <w:b/>
          <w:bCs/>
          <w:sz w:val="28"/>
          <w:szCs w:val="28"/>
        </w:rPr>
        <w:t>поселения</w:t>
      </w:r>
    </w:p>
    <w:p w:rsidR="00D6216E" w:rsidRDefault="003800C3" w:rsidP="003800C3">
      <w:pPr>
        <w:spacing w:line="200" w:lineRule="atLeast"/>
        <w:ind w:left="426"/>
        <w:jc w:val="both"/>
      </w:pPr>
      <w:r>
        <w:rPr>
          <w:b/>
          <w:bCs/>
          <w:sz w:val="28"/>
          <w:szCs w:val="28"/>
        </w:rPr>
        <w:t>Красный Яр</w:t>
      </w:r>
      <w:r w:rsidR="00D6216E">
        <w:rPr>
          <w:b/>
          <w:bCs/>
          <w:sz w:val="28"/>
          <w:szCs w:val="28"/>
        </w:rPr>
        <w:tab/>
        <w:t xml:space="preserve">          </w:t>
      </w:r>
      <w:r w:rsidR="00D6216E">
        <w:rPr>
          <w:b/>
          <w:bCs/>
          <w:sz w:val="28"/>
          <w:szCs w:val="28"/>
        </w:rPr>
        <w:tab/>
      </w:r>
      <w:r w:rsidR="00D6216E">
        <w:rPr>
          <w:b/>
          <w:bCs/>
          <w:sz w:val="28"/>
          <w:szCs w:val="28"/>
        </w:rPr>
        <w:tab/>
        <w:t xml:space="preserve">               </w:t>
      </w:r>
      <w:r>
        <w:rPr>
          <w:b/>
          <w:bCs/>
          <w:sz w:val="28"/>
          <w:szCs w:val="28"/>
        </w:rPr>
        <w:t xml:space="preserve">            </w:t>
      </w:r>
      <w:r w:rsidR="00D6216E">
        <w:rPr>
          <w:b/>
          <w:bCs/>
          <w:sz w:val="28"/>
          <w:szCs w:val="28"/>
        </w:rPr>
        <w:t xml:space="preserve">                            </w:t>
      </w:r>
      <w:r w:rsidR="009E61FE">
        <w:rPr>
          <w:b/>
          <w:bCs/>
          <w:sz w:val="28"/>
          <w:szCs w:val="28"/>
        </w:rPr>
        <w:t>А.Г. Бушов</w:t>
      </w:r>
    </w:p>
    <w:p w:rsidR="002A7CE4" w:rsidRDefault="002A7CE4" w:rsidP="002A7CE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2A7CE4" w:rsidRDefault="002A7CE4" w:rsidP="002A7CE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r w:rsidRPr="002A7CE4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D6216E" w:rsidRPr="002A7CE4" w:rsidRDefault="002A7CE4" w:rsidP="002A7CE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r w:rsidRPr="002A7CE4">
        <w:rPr>
          <w:rFonts w:ascii="Times New Roman" w:hAnsi="Times New Roman" w:cs="Times New Roman"/>
          <w:sz w:val="16"/>
          <w:szCs w:val="16"/>
        </w:rPr>
        <w:t>Ведерников А.В.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</w:p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800C3">
        <w:rPr>
          <w:rFonts w:ascii="Times New Roman" w:hAnsi="Times New Roman" w:cs="Times New Roman"/>
          <w:sz w:val="28"/>
          <w:szCs w:val="28"/>
        </w:rPr>
        <w:t xml:space="preserve"> 05 мая</w:t>
      </w:r>
      <w:r w:rsidR="001A33C6">
        <w:rPr>
          <w:rFonts w:ascii="Times New Roman" w:hAnsi="Times New Roman" w:cs="Times New Roman"/>
          <w:sz w:val="28"/>
          <w:szCs w:val="28"/>
        </w:rPr>
        <w:t xml:space="preserve"> </w:t>
      </w:r>
      <w:r w:rsidR="003800C3">
        <w:rPr>
          <w:rFonts w:ascii="Times New Roman" w:hAnsi="Times New Roman" w:cs="Times New Roman"/>
          <w:sz w:val="28"/>
          <w:szCs w:val="28"/>
        </w:rPr>
        <w:t>2016</w:t>
      </w:r>
      <w:r w:rsidR="00D6216E">
        <w:rPr>
          <w:rFonts w:ascii="Times New Roman" w:hAnsi="Times New Roman" w:cs="Times New Roman"/>
          <w:sz w:val="28"/>
          <w:szCs w:val="28"/>
        </w:rPr>
        <w:t xml:space="preserve"> № </w:t>
      </w:r>
      <w:r w:rsidR="003800C3">
        <w:rPr>
          <w:rFonts w:ascii="Times New Roman" w:hAnsi="Times New Roman" w:cs="Times New Roman"/>
          <w:sz w:val="28"/>
          <w:szCs w:val="28"/>
        </w:rPr>
        <w:t>113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9E61F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1F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216E" w:rsidRPr="009E61FE" w:rsidRDefault="003800C3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предоставления  в  2016</w:t>
      </w:r>
      <w:r w:rsidR="00D6216E" w:rsidRPr="009E61FE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 w:rsidR="004727C4" w:rsidRPr="009E61FE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="00D6216E" w:rsidRPr="009E61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b/>
          <w:sz w:val="28"/>
          <w:szCs w:val="28"/>
        </w:rPr>
        <w:t xml:space="preserve">Красный Яр </w:t>
      </w:r>
      <w:r w:rsidR="00D6216E" w:rsidRPr="009E61FE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 w:rsidR="003800C3">
        <w:rPr>
          <w:rFonts w:ascii="Times New Roman" w:hAnsi="Times New Roman" w:cs="Times New Roman"/>
          <w:sz w:val="28"/>
          <w:szCs w:val="28"/>
        </w:rPr>
        <w:t>я в 2016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D6216E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16E">
        <w:rPr>
          <w:rFonts w:ascii="Times New Roman" w:hAnsi="Times New Roman" w:cs="Times New Roman"/>
          <w:sz w:val="28"/>
          <w:szCs w:val="28"/>
        </w:rPr>
        <w:t xml:space="preserve">.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727C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 w:rsidR="004727C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(далее-Администрация) на безвозмездной и безвозвратной основе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7" w:history="1">
        <w:r w:rsidR="00D6216E"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 xml:space="preserve">от07.07.2003 № 112-ФЗ </w:t>
      </w:r>
      <w:r w:rsidR="00D6216E">
        <w:rPr>
          <w:rFonts w:ascii="Times New Roman" w:hAnsi="Times New Roman" w:cs="Times New Roman"/>
          <w:sz w:val="28"/>
          <w:szCs w:val="28"/>
        </w:rPr>
        <w:t xml:space="preserve">«О личном подсобном хозяйстве» </w:t>
      </w:r>
      <w:r w:rsidR="00D6216E" w:rsidRPr="00B345C7">
        <w:rPr>
          <w:rFonts w:ascii="Times New Roman" w:hAnsi="Times New Roman" w:cs="Times New Roman"/>
          <w:sz w:val="28"/>
          <w:szCs w:val="28"/>
        </w:rPr>
        <w:t>(да</w:t>
      </w:r>
      <w:r w:rsidR="00D6216E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 w:rsidR="00D6216E">
        <w:rPr>
          <w:rFonts w:ascii="Times New Roman" w:hAnsi="Times New Roman" w:cs="Times New Roman"/>
          <w:sz w:val="28"/>
          <w:szCs w:val="28"/>
        </w:rPr>
        <w:t>)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 w:rsidR="00D6216E">
        <w:rPr>
          <w:rFonts w:ascii="Times New Roman" w:hAnsi="Times New Roman" w:cs="Times New Roman"/>
          <w:sz w:val="28"/>
          <w:szCs w:val="28"/>
        </w:rPr>
        <w:t>коров</w:t>
      </w:r>
      <w:r w:rsidR="00D6216E" w:rsidRPr="00B345C7">
        <w:rPr>
          <w:rFonts w:ascii="Times New Roman" w:hAnsi="Times New Roman" w:cs="Times New Roman"/>
          <w:sz w:val="28"/>
          <w:szCs w:val="28"/>
        </w:rPr>
        <w:t>.</w:t>
      </w:r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роизводителям, личное подсобное хозяйство которых не учтено в похозяйственной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8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1431E">
        <w:rPr>
          <w:rFonts w:ascii="Times New Roman" w:hAnsi="Times New Roman" w:cs="Times New Roman"/>
          <w:sz w:val="28"/>
          <w:szCs w:val="28"/>
        </w:rPr>
        <w:t>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 w:rsidR="0081431E"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9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D6216E" w:rsidRPr="003D38E1" w:rsidRDefault="0081431E" w:rsidP="008839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 w:rsidR="00D6216E">
        <w:rPr>
          <w:rFonts w:ascii="Times New Roman" w:hAnsi="Times New Roman" w:cs="Times New Roman"/>
          <w:sz w:val="28"/>
          <w:szCs w:val="28"/>
        </w:rPr>
        <w:t>января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D6216E">
        <w:rPr>
          <w:rFonts w:ascii="Times New Roman" w:hAnsi="Times New Roman" w:cs="Times New Roman"/>
          <w:sz w:val="28"/>
          <w:szCs w:val="28"/>
        </w:rPr>
        <w:t>.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DC4DFF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>едение количества коров, которые учтены в похозяйстве</w:t>
      </w:r>
      <w:r w:rsidR="003800C3">
        <w:rPr>
          <w:rFonts w:ascii="Times New Roman" w:hAnsi="Times New Roman" w:cs="Times New Roman"/>
          <w:sz w:val="28"/>
          <w:szCs w:val="28"/>
        </w:rPr>
        <w:t>нной книге на дату 1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892BE7">
        <w:rPr>
          <w:rFonts w:ascii="Times New Roman" w:hAnsi="Times New Roman" w:cs="Times New Roman"/>
          <w:sz w:val="28"/>
          <w:szCs w:val="28"/>
        </w:rPr>
        <w:t>1</w:t>
      </w:r>
      <w:r w:rsidR="003800C3">
        <w:rPr>
          <w:rFonts w:ascii="Times New Roman" w:hAnsi="Times New Roman" w:cs="Times New Roman"/>
          <w:sz w:val="28"/>
          <w:szCs w:val="28"/>
        </w:rPr>
        <w:t>0</w:t>
      </w:r>
      <w:r w:rsidR="00D05FD7">
        <w:rPr>
          <w:rFonts w:ascii="Times New Roman" w:hAnsi="Times New Roman" w:cs="Times New Roman"/>
          <w:sz w:val="28"/>
          <w:szCs w:val="28"/>
        </w:rPr>
        <w:t>70</w:t>
      </w:r>
      <w:r w:rsidR="001A1F7A" w:rsidRPr="00AA59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AA5999">
        <w:rPr>
          <w:rFonts w:ascii="Times New Roman" w:hAnsi="Times New Roman" w:cs="Times New Roman"/>
          <w:sz w:val="28"/>
          <w:szCs w:val="28"/>
        </w:rPr>
        <w:t xml:space="preserve">(Одна тысяча </w:t>
      </w:r>
      <w:r w:rsidR="00D05FD7">
        <w:rPr>
          <w:rFonts w:ascii="Times New Roman" w:hAnsi="Times New Roman" w:cs="Times New Roman"/>
          <w:sz w:val="28"/>
          <w:szCs w:val="28"/>
        </w:rPr>
        <w:t>семьдесят</w:t>
      </w:r>
      <w:r w:rsidR="003800C3">
        <w:rPr>
          <w:rFonts w:ascii="Times New Roman" w:hAnsi="Times New Roman" w:cs="Times New Roman"/>
          <w:sz w:val="28"/>
          <w:szCs w:val="28"/>
        </w:rPr>
        <w:t xml:space="preserve"> девять</w:t>
      </w:r>
      <w:r w:rsidRPr="00AA5999">
        <w:rPr>
          <w:rFonts w:ascii="Times New Roman" w:hAnsi="Times New Roman" w:cs="Times New Roman"/>
          <w:sz w:val="28"/>
          <w:szCs w:val="28"/>
        </w:rPr>
        <w:t xml:space="preserve">) </w:t>
      </w:r>
      <w:r w:rsidR="003800C3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AA5999">
        <w:rPr>
          <w:rFonts w:ascii="Times New Roman" w:hAnsi="Times New Roman" w:cs="Times New Roman"/>
          <w:sz w:val="28"/>
          <w:szCs w:val="28"/>
        </w:rPr>
        <w:t>за голову</w:t>
      </w:r>
      <w:r w:rsidR="003800C3"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F834EC">
        <w:rPr>
          <w:rFonts w:ascii="Times New Roman" w:hAnsi="Times New Roman" w:cs="Times New Roman"/>
          <w:sz w:val="28"/>
          <w:szCs w:val="28"/>
        </w:rPr>
        <w:t>приложению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 w:rsidR="00D6216E">
        <w:rPr>
          <w:rFonts w:ascii="Times New Roman" w:hAnsi="Times New Roman" w:cs="Times New Roman"/>
          <w:sz w:val="28"/>
          <w:szCs w:val="28"/>
        </w:rPr>
        <w:t>поселения 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выписка из похозяйственной книги о наличии поголовья коров на </w:t>
      </w:r>
      <w:r w:rsidR="001A33C6">
        <w:rPr>
          <w:rFonts w:ascii="Times New Roman" w:hAnsi="Times New Roman" w:cs="Times New Roman"/>
          <w:sz w:val="28"/>
          <w:szCs w:val="28"/>
        </w:rPr>
        <w:t>дату 1 января 2016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согласие Получателя субсидии на осуществление Администрацией и</w:t>
      </w:r>
      <w:r w:rsidR="003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81431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0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 w:rsidR="0081431E"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</w:t>
      </w:r>
      <w:r w:rsidR="0081431E">
        <w:rPr>
          <w:rFonts w:ascii="Times New Roman" w:hAnsi="Times New Roman" w:cs="Times New Roman"/>
          <w:sz w:val="28"/>
          <w:szCs w:val="28"/>
        </w:rPr>
        <w:t>т, открытый П</w:t>
      </w:r>
      <w:r w:rsidR="00362A07">
        <w:rPr>
          <w:rFonts w:ascii="Times New Roman" w:hAnsi="Times New Roman" w:cs="Times New Roman"/>
          <w:sz w:val="28"/>
          <w:szCs w:val="28"/>
        </w:rPr>
        <w:t>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 w:rsidR="0081431E"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1" w:history="1">
        <w:r w:rsidR="00D6216E"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2" w:history="1">
        <w:r w:rsidR="004678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6216E">
        <w:rPr>
          <w:rFonts w:ascii="Times New Roman" w:hAnsi="Times New Roman" w:cs="Times New Roman"/>
          <w:sz w:val="28"/>
          <w:szCs w:val="28"/>
        </w:rPr>
        <w:t>, 4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4EEC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</w:t>
      </w:r>
      <w:r w:rsidR="0081431E">
        <w:rPr>
          <w:rFonts w:ascii="Times New Roman" w:hAnsi="Times New Roman" w:cs="Times New Roman"/>
          <w:sz w:val="28"/>
          <w:szCs w:val="28"/>
        </w:rPr>
        <w:t>остаточность или использование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в полном объёме </w:t>
      </w:r>
      <w:r w:rsidR="00964EEC">
        <w:rPr>
          <w:rFonts w:ascii="Times New Roman" w:hAnsi="Times New Roman" w:cs="Times New Roman"/>
          <w:sz w:val="28"/>
          <w:szCs w:val="28"/>
        </w:rPr>
        <w:t>субвенций, распределенных законом Самарской области об областном бюджете на очередной финансовый год и плановый период;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3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</w:t>
      </w:r>
      <w:r w:rsidR="00CC01BA"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 w:rsidR="00964EEC"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</w:t>
      </w:r>
      <w:r w:rsidRPr="00B345C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субсидии в срок, установленный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55C0" w:rsidRPr="004155C0" w:rsidRDefault="00D6216E" w:rsidP="004155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964EEC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55C0" w:rsidRPr="004155C0">
        <w:rPr>
          <w:sz w:val="28"/>
          <w:szCs w:val="28"/>
        </w:rPr>
        <w:t xml:space="preserve">- в случае нарушений Получателем </w:t>
      </w:r>
      <w:r w:rsidR="004155C0" w:rsidRPr="00362A07">
        <w:rPr>
          <w:sz w:val="28"/>
          <w:szCs w:val="28"/>
        </w:rPr>
        <w:t>условий о предоставлении субсидии</w:t>
      </w:r>
      <w:r w:rsidR="004155C0"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="004155C0" w:rsidRPr="004155C0">
        <w:rPr>
          <w:sz w:val="28"/>
          <w:szCs w:val="28"/>
        </w:rPr>
        <w:t>;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4155C0" w:rsidRP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P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4155C0" w:rsidRPr="004155C0" w:rsidRDefault="004155C0" w:rsidP="004155C0">
      <w:pPr>
        <w:spacing w:line="360" w:lineRule="auto"/>
        <w:rPr>
          <w:sz w:val="28"/>
          <w:szCs w:val="28"/>
        </w:rPr>
      </w:pPr>
    </w:p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Default="00D6216E" w:rsidP="00844620"/>
    <w:p w:rsidR="00D6216E" w:rsidRPr="00844620" w:rsidRDefault="00D6216E" w:rsidP="00844620"/>
    <w:p w:rsidR="00D6216E" w:rsidRDefault="00D6216E" w:rsidP="00844620"/>
    <w:p w:rsidR="00D6216E" w:rsidRDefault="00D6216E" w:rsidP="00844620"/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2A7CE4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1A33C6" w:rsidP="00EB1685">
            <w:r>
              <w:t>к Порядку предоставления в 2016</w:t>
            </w:r>
            <w:r w:rsidR="00D6216E">
              <w:t xml:space="preserve"> году субсидий гражданам, ведущим личное подсобное хозяйство на территории сельского поселения </w:t>
            </w:r>
            <w:r w:rsidR="009E61FE" w:rsidRPr="009E61FE">
              <w:rPr>
                <w:szCs w:val="28"/>
              </w:rPr>
              <w:t>Красный Яр</w:t>
            </w:r>
            <w:r w:rsidR="00D6216E" w:rsidRPr="009E61FE">
              <w:rPr>
                <w:sz w:val="22"/>
              </w:rPr>
              <w:t xml:space="preserve"> </w:t>
            </w:r>
            <w:r w:rsidR="00D6216E">
      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844620">
      <w:pPr>
        <w:pStyle w:val="a6"/>
        <w:tabs>
          <w:tab w:val="clear" w:pos="4677"/>
          <w:tab w:val="clear" w:pos="9355"/>
        </w:tabs>
        <w:jc w:val="center"/>
      </w:pPr>
      <w:r>
        <w:t xml:space="preserve">для предоставления </w:t>
      </w:r>
      <w:r w:rsidR="001A33C6">
        <w:t>в 2016</w:t>
      </w:r>
      <w:r w:rsidR="004678E7">
        <w:t xml:space="preserve"> году </w:t>
      </w:r>
      <w:r>
        <w:t>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сельского поселения </w:t>
      </w:r>
      <w:r w:rsidR="009E61FE" w:rsidRPr="009E61FE">
        <w:t>Красный Яр</w:t>
      </w:r>
      <w: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Pr="009E61FE" w:rsidRDefault="00D6216E" w:rsidP="008446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9E61FE">
        <w:rPr>
          <w:rFonts w:ascii="Times New Roman" w:hAnsi="Times New Roman" w:cs="Times New Roman"/>
          <w:sz w:val="22"/>
          <w:szCs w:val="28"/>
        </w:rPr>
        <w:t>(И.О.Фамилия гражданина, ведущего личное подсобное хозяйство)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 л/счёт ______________________________________________________________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 кор/счёт 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___ год.</w:t>
      </w:r>
    </w:p>
    <w:p w:rsidR="00D6216E" w:rsidRDefault="00D6216E" w:rsidP="008446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D6216E" w:rsidTr="00BF5C41">
        <w:tc>
          <w:tcPr>
            <w:tcW w:w="3528" w:type="dxa"/>
          </w:tcPr>
          <w:p w:rsidR="00D6216E" w:rsidRPr="001A33C6" w:rsidRDefault="00D6216E" w:rsidP="001A33C6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1A33C6">
              <w:rPr>
                <w:sz w:val="28"/>
                <w:szCs w:val="28"/>
              </w:rPr>
              <w:t>Наименование</w:t>
            </w:r>
          </w:p>
          <w:p w:rsidR="00D6216E" w:rsidRPr="00C85F61" w:rsidRDefault="00D6216E" w:rsidP="001A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C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Pr="001A33C6" w:rsidRDefault="00D6216E" w:rsidP="001A33C6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1A33C6">
              <w:rPr>
                <w:sz w:val="28"/>
                <w:szCs w:val="28"/>
              </w:rPr>
              <w:t>Поголовье согласно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C6">
              <w:rPr>
                <w:rFonts w:ascii="Times New Roman" w:hAnsi="Times New Roman" w:cs="Times New Roman"/>
                <w:sz w:val="28"/>
                <w:szCs w:val="28"/>
              </w:rPr>
              <w:t>похозяйственной книге, голов</w:t>
            </w:r>
          </w:p>
        </w:tc>
        <w:tc>
          <w:tcPr>
            <w:tcW w:w="324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D6216E" w:rsidRPr="00B268A6" w:rsidRDefault="00D6216E" w:rsidP="00BF5C41">
            <w:pPr>
              <w:autoSpaceDE w:val="0"/>
              <w:autoSpaceDN w:val="0"/>
              <w:adjustRightInd w:val="0"/>
              <w:ind w:left="-105" w:right="-134" w:firstLine="105"/>
            </w:pPr>
            <w:r w:rsidRPr="00B268A6">
              <w:t>Сумма причитающейся субсидии, рублей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D6216E" w:rsidTr="009E61FE">
        <w:tc>
          <w:tcPr>
            <w:tcW w:w="3528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16E" w:rsidTr="009E61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E" w:rsidTr="009E61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1FE" w:rsidRDefault="009E61F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или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1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      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D6216E" w:rsidRPr="00844620" w:rsidRDefault="00D6216E" w:rsidP="00C94E6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216E" w:rsidRPr="00844620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D2" w:rsidRDefault="003739D2" w:rsidP="00844620">
      <w:r>
        <w:separator/>
      </w:r>
    </w:p>
  </w:endnote>
  <w:endnote w:type="continuationSeparator" w:id="0">
    <w:p w:rsidR="003739D2" w:rsidRDefault="003739D2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D2" w:rsidRDefault="003739D2" w:rsidP="00844620">
      <w:r>
        <w:separator/>
      </w:r>
    </w:p>
  </w:footnote>
  <w:footnote w:type="continuationSeparator" w:id="0">
    <w:p w:rsidR="003739D2" w:rsidRDefault="003739D2" w:rsidP="0084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9"/>
    <w:rsid w:val="000007F9"/>
    <w:rsid w:val="00006B54"/>
    <w:rsid w:val="00017926"/>
    <w:rsid w:val="0002087F"/>
    <w:rsid w:val="00055D30"/>
    <w:rsid w:val="0011430F"/>
    <w:rsid w:val="001A1F7A"/>
    <w:rsid w:val="001A33C6"/>
    <w:rsid w:val="00243BF0"/>
    <w:rsid w:val="002845C4"/>
    <w:rsid w:val="002A56EA"/>
    <w:rsid w:val="002A7CE4"/>
    <w:rsid w:val="00330F74"/>
    <w:rsid w:val="00334587"/>
    <w:rsid w:val="00362A07"/>
    <w:rsid w:val="003739D2"/>
    <w:rsid w:val="0037763F"/>
    <w:rsid w:val="003800C3"/>
    <w:rsid w:val="003D38E1"/>
    <w:rsid w:val="003E4C48"/>
    <w:rsid w:val="003E53D4"/>
    <w:rsid w:val="0040335F"/>
    <w:rsid w:val="004155C0"/>
    <w:rsid w:val="00456D75"/>
    <w:rsid w:val="004678E7"/>
    <w:rsid w:val="004727C4"/>
    <w:rsid w:val="004A7F52"/>
    <w:rsid w:val="004B3B80"/>
    <w:rsid w:val="0054183E"/>
    <w:rsid w:val="005E57E6"/>
    <w:rsid w:val="006B64EE"/>
    <w:rsid w:val="006E5FE5"/>
    <w:rsid w:val="00763439"/>
    <w:rsid w:val="0081431E"/>
    <w:rsid w:val="00844620"/>
    <w:rsid w:val="008839F9"/>
    <w:rsid w:val="00892BE7"/>
    <w:rsid w:val="008D20B2"/>
    <w:rsid w:val="008E2D0D"/>
    <w:rsid w:val="00915ED1"/>
    <w:rsid w:val="0094069C"/>
    <w:rsid w:val="009410AB"/>
    <w:rsid w:val="00964EEC"/>
    <w:rsid w:val="00980297"/>
    <w:rsid w:val="009814B9"/>
    <w:rsid w:val="009C4C9D"/>
    <w:rsid w:val="009E61FE"/>
    <w:rsid w:val="00A45DB2"/>
    <w:rsid w:val="00AA5999"/>
    <w:rsid w:val="00AC0116"/>
    <w:rsid w:val="00B268A6"/>
    <w:rsid w:val="00B345C7"/>
    <w:rsid w:val="00B426D5"/>
    <w:rsid w:val="00BF46D6"/>
    <w:rsid w:val="00BF5C41"/>
    <w:rsid w:val="00C436D6"/>
    <w:rsid w:val="00C85F61"/>
    <w:rsid w:val="00C94E65"/>
    <w:rsid w:val="00CB4701"/>
    <w:rsid w:val="00CC01BA"/>
    <w:rsid w:val="00CE6EF5"/>
    <w:rsid w:val="00CF6650"/>
    <w:rsid w:val="00D05FD7"/>
    <w:rsid w:val="00D6216E"/>
    <w:rsid w:val="00D75CEC"/>
    <w:rsid w:val="00DC4DFF"/>
    <w:rsid w:val="00DD1B0C"/>
    <w:rsid w:val="00E41550"/>
    <w:rsid w:val="00EB1685"/>
    <w:rsid w:val="00EF68F4"/>
    <w:rsid w:val="00EF7639"/>
    <w:rsid w:val="00F07FE8"/>
    <w:rsid w:val="00F74EF1"/>
    <w:rsid w:val="00F834EC"/>
    <w:rsid w:val="00FB03E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D5F991-D4E8-4AFD-A096-86EFC194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6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E61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06F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2B577BA5026246B907EFACD6AA36E0665F83F93202063DF8D57597Bn7dAF" TargetMode="External"/><Relationship Id="rId12" Type="http://schemas.openxmlformats.org/officeDocument/2006/relationships/hyperlink" Target="consultantplus://offline/ref=B9B2B577BA5026246B9060F7DB06FF66016FA33197272F3084D20C042C73534FA6E2273F54FB6C6CD7206Fn6d8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B2B577BA5026246B9060F7DB06FF66016FA33197272F3084D20C042C73534FA6E2273F54FB6C6CD7206Fn6d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12</cp:revision>
  <cp:lastPrinted>2016-05-04T12:05:00Z</cp:lastPrinted>
  <dcterms:created xsi:type="dcterms:W3CDTF">2015-02-06T11:53:00Z</dcterms:created>
  <dcterms:modified xsi:type="dcterms:W3CDTF">2016-05-04T12:07:00Z</dcterms:modified>
</cp:coreProperties>
</file>