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9E" w:rsidRPr="007D378A" w:rsidRDefault="002C279E" w:rsidP="002C279E">
      <w:pPr>
        <w:jc w:val="center"/>
        <w:rPr>
          <w:color w:val="0000CC"/>
          <w:sz w:val="28"/>
          <w:szCs w:val="28"/>
          <w:u w:val="single"/>
        </w:rPr>
      </w:pPr>
      <w:bookmarkStart w:id="0" w:name="_Hlk495992214"/>
      <w:r w:rsidRPr="007D378A">
        <w:rPr>
          <w:color w:val="0000CC"/>
          <w:sz w:val="28"/>
          <w:szCs w:val="28"/>
          <w:u w:val="single"/>
        </w:rPr>
        <w:t xml:space="preserve">19-ая СПАРТАКИАДА ТРУДОВЫХ КОЛЛЕКТИВОВ </w:t>
      </w:r>
    </w:p>
    <w:p w:rsidR="002C279E" w:rsidRPr="007D378A" w:rsidRDefault="002C279E" w:rsidP="002C279E">
      <w:pPr>
        <w:jc w:val="center"/>
        <w:rPr>
          <w:color w:val="0000CC"/>
          <w:sz w:val="28"/>
          <w:szCs w:val="28"/>
          <w:u w:val="single"/>
        </w:rPr>
      </w:pPr>
      <w:r w:rsidRPr="007D378A">
        <w:rPr>
          <w:color w:val="0000CC"/>
          <w:sz w:val="28"/>
          <w:szCs w:val="28"/>
          <w:u w:val="single"/>
        </w:rPr>
        <w:t>СЕЛЬСКОГО ПОСЕЛЕНИЯ КРАСНЫЙ ЯР</w:t>
      </w:r>
    </w:p>
    <w:p w:rsidR="002C279E" w:rsidRPr="007D378A" w:rsidRDefault="002C279E" w:rsidP="002C279E">
      <w:pPr>
        <w:jc w:val="right"/>
        <w:rPr>
          <w:color w:val="6600CC"/>
          <w:sz w:val="24"/>
          <w:szCs w:val="24"/>
        </w:rPr>
      </w:pPr>
      <w:r>
        <w:rPr>
          <w:color w:val="6600CC"/>
          <w:sz w:val="24"/>
          <w:szCs w:val="24"/>
        </w:rPr>
        <w:t>с 18</w:t>
      </w:r>
      <w:r w:rsidRPr="007D378A">
        <w:rPr>
          <w:color w:val="6600CC"/>
          <w:sz w:val="24"/>
          <w:szCs w:val="24"/>
        </w:rPr>
        <w:t xml:space="preserve"> ноября 2017 г. по 19 мая 2018 г.   </w:t>
      </w:r>
      <w:r w:rsidRPr="007D378A">
        <w:rPr>
          <w:color w:val="6600CC"/>
          <w:sz w:val="32"/>
          <w:szCs w:val="32"/>
        </w:rPr>
        <w:t xml:space="preserve">     </w:t>
      </w:r>
      <w:r w:rsidRPr="007D378A">
        <w:rPr>
          <w:color w:val="6600CC"/>
          <w:sz w:val="24"/>
          <w:szCs w:val="24"/>
        </w:rPr>
        <w:t xml:space="preserve">  </w:t>
      </w:r>
    </w:p>
    <w:tbl>
      <w:tblPr>
        <w:tblW w:w="10838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760"/>
        <w:gridCol w:w="453"/>
        <w:gridCol w:w="453"/>
        <w:gridCol w:w="453"/>
        <w:gridCol w:w="453"/>
        <w:gridCol w:w="453"/>
        <w:gridCol w:w="453"/>
        <w:gridCol w:w="453"/>
        <w:gridCol w:w="453"/>
        <w:gridCol w:w="738"/>
        <w:gridCol w:w="716"/>
      </w:tblGrid>
      <w:tr w:rsidR="002C279E" w:rsidTr="00C77073">
        <w:trPr>
          <w:trHeight w:val="2020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</w:pPr>
          </w:p>
          <w:p w:rsidR="002C279E" w:rsidRDefault="002C279E" w:rsidP="00C77073">
            <w:pPr>
              <w:jc w:val="center"/>
              <w:rPr>
                <w:b/>
                <w:sz w:val="40"/>
                <w:szCs w:val="40"/>
              </w:rPr>
            </w:pPr>
          </w:p>
          <w:p w:rsidR="002C279E" w:rsidRPr="007D378A" w:rsidRDefault="002C279E" w:rsidP="00C77073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7D378A">
              <w:rPr>
                <w:b/>
                <w:color w:val="0000FF"/>
                <w:sz w:val="40"/>
                <w:szCs w:val="40"/>
              </w:rPr>
              <w:t>ТРУДОВЫЕ</w:t>
            </w:r>
          </w:p>
          <w:p w:rsidR="002C279E" w:rsidRPr="007D378A" w:rsidRDefault="002C279E" w:rsidP="00C77073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  <w:p w:rsidR="002C279E" w:rsidRDefault="002C279E" w:rsidP="00C77073">
            <w:pPr>
              <w:jc w:val="center"/>
              <w:rPr>
                <w:b/>
                <w:sz w:val="40"/>
                <w:szCs w:val="40"/>
              </w:rPr>
            </w:pPr>
            <w:r w:rsidRPr="007D378A">
              <w:rPr>
                <w:b/>
                <w:color w:val="0000FF"/>
                <w:sz w:val="40"/>
                <w:szCs w:val="40"/>
              </w:rPr>
              <w:t>КОЛЛЕКТИВЫ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Н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/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т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е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н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н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и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Ш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А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Х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М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А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Т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Ы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Б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И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Л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Ь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Я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Р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Д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Л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Ы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Ж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Г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И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Р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0D7D">
              <w:rPr>
                <w:color w:val="7030A0"/>
                <w:sz w:val="22"/>
                <w:szCs w:val="22"/>
              </w:rPr>
              <w:t>В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О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Л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Е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Й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Б</w:t>
            </w:r>
          </w:p>
          <w:p w:rsidR="002C279E" w:rsidRPr="00F30D7D" w:rsidRDefault="002C279E" w:rsidP="00C77073">
            <w:pPr>
              <w:jc w:val="center"/>
              <w:rPr>
                <w:color w:val="7030A0"/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О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7030A0"/>
                <w:sz w:val="22"/>
                <w:szCs w:val="22"/>
              </w:rPr>
              <w:t>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Д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А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Р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Т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Л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</w:rPr>
            </w:pPr>
            <w:r w:rsidRPr="00F30D7D">
              <w:rPr>
                <w:color w:val="C45911" w:themeColor="accent2" w:themeShade="BF"/>
              </w:rPr>
              <w:t>/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</w:rPr>
            </w:pPr>
            <w:r w:rsidRPr="00F30D7D">
              <w:rPr>
                <w:color w:val="C45911" w:themeColor="accent2" w:themeShade="BF"/>
              </w:rPr>
              <w:t>а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т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л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е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т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и</w:t>
            </w:r>
          </w:p>
          <w:p w:rsidR="002C279E" w:rsidRPr="00F30D7D" w:rsidRDefault="002C279E" w:rsidP="00C77073">
            <w:pPr>
              <w:jc w:val="center"/>
              <w:rPr>
                <w:color w:val="C45911" w:themeColor="accent2" w:themeShade="BF"/>
                <w:sz w:val="22"/>
                <w:szCs w:val="22"/>
              </w:rPr>
            </w:pPr>
            <w:r w:rsidRPr="00F30D7D">
              <w:rPr>
                <w:color w:val="C45911" w:themeColor="accent2" w:themeShade="BF"/>
                <w:sz w:val="22"/>
                <w:szCs w:val="22"/>
              </w:rPr>
              <w:t>к</w:t>
            </w:r>
          </w:p>
          <w:p w:rsidR="002C279E" w:rsidRDefault="002C279E" w:rsidP="00C77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8"/>
              </w:rPr>
            </w:pPr>
          </w:p>
          <w:p w:rsidR="002C279E" w:rsidRPr="00975026" w:rsidRDefault="002C279E" w:rsidP="00C77073">
            <w:pPr>
              <w:jc w:val="center"/>
              <w:rPr>
                <w:b/>
                <w:color w:val="0099CC"/>
                <w:sz w:val="28"/>
              </w:rPr>
            </w:pPr>
            <w:r w:rsidRPr="00975026">
              <w:rPr>
                <w:b/>
                <w:color w:val="0099CC"/>
                <w:sz w:val="28"/>
              </w:rPr>
              <w:t>О</w:t>
            </w:r>
          </w:p>
          <w:p w:rsidR="002C279E" w:rsidRPr="00975026" w:rsidRDefault="002C279E" w:rsidP="00C77073">
            <w:pPr>
              <w:jc w:val="center"/>
              <w:rPr>
                <w:b/>
                <w:color w:val="0099CC"/>
                <w:sz w:val="28"/>
              </w:rPr>
            </w:pPr>
            <w:r w:rsidRPr="00975026">
              <w:rPr>
                <w:b/>
                <w:color w:val="0099CC"/>
                <w:sz w:val="28"/>
              </w:rPr>
              <w:t>Ч</w:t>
            </w:r>
          </w:p>
          <w:p w:rsidR="002C279E" w:rsidRPr="00975026" w:rsidRDefault="002C279E" w:rsidP="00C77073">
            <w:pPr>
              <w:jc w:val="center"/>
              <w:rPr>
                <w:b/>
                <w:color w:val="0099CC"/>
                <w:sz w:val="28"/>
              </w:rPr>
            </w:pPr>
            <w:r w:rsidRPr="00975026">
              <w:rPr>
                <w:b/>
                <w:color w:val="0099CC"/>
                <w:sz w:val="28"/>
              </w:rPr>
              <w:t>К</w:t>
            </w:r>
          </w:p>
          <w:p w:rsidR="002C279E" w:rsidRDefault="002C279E" w:rsidP="00C77073">
            <w:pPr>
              <w:jc w:val="center"/>
              <w:rPr>
                <w:b/>
                <w:sz w:val="28"/>
              </w:rPr>
            </w:pPr>
            <w:r w:rsidRPr="00975026">
              <w:rPr>
                <w:b/>
                <w:color w:val="0099CC"/>
                <w:sz w:val="28"/>
              </w:rPr>
              <w:t>И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975026">
              <w:rPr>
                <w:b/>
                <w:color w:val="538135" w:themeColor="accent6" w:themeShade="BF"/>
                <w:sz w:val="28"/>
              </w:rPr>
              <w:t>М</w:t>
            </w:r>
          </w:p>
          <w:p w:rsidR="002C279E" w:rsidRPr="00975026" w:rsidRDefault="002C279E" w:rsidP="00C77073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975026">
              <w:rPr>
                <w:b/>
                <w:color w:val="538135" w:themeColor="accent6" w:themeShade="BF"/>
                <w:sz w:val="28"/>
              </w:rPr>
              <w:t>Е</w:t>
            </w:r>
          </w:p>
          <w:p w:rsidR="002C279E" w:rsidRPr="00975026" w:rsidRDefault="002C279E" w:rsidP="00C77073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975026">
              <w:rPr>
                <w:b/>
                <w:color w:val="538135" w:themeColor="accent6" w:themeShade="BF"/>
                <w:sz w:val="28"/>
              </w:rPr>
              <w:t>С</w:t>
            </w:r>
          </w:p>
          <w:p w:rsidR="002C279E" w:rsidRPr="00975026" w:rsidRDefault="002C279E" w:rsidP="00C77073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975026">
              <w:rPr>
                <w:b/>
                <w:color w:val="538135" w:themeColor="accent6" w:themeShade="BF"/>
                <w:sz w:val="28"/>
              </w:rPr>
              <w:t>Т</w:t>
            </w:r>
          </w:p>
          <w:p w:rsidR="002C279E" w:rsidRDefault="002C279E" w:rsidP="00C77073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975026">
              <w:rPr>
                <w:b/>
                <w:color w:val="538135" w:themeColor="accent6" w:themeShade="BF"/>
                <w:sz w:val="28"/>
              </w:rPr>
              <w:t>О</w:t>
            </w:r>
          </w:p>
          <w:p w:rsidR="002C279E" w:rsidRPr="00E6075A" w:rsidRDefault="002C279E" w:rsidP="00C77073">
            <w:pPr>
              <w:jc w:val="center"/>
              <w:rPr>
                <w:b/>
                <w:color w:val="00B050"/>
                <w:sz w:val="28"/>
              </w:rPr>
            </w:pPr>
            <w:r w:rsidRPr="00E6075A">
              <w:rPr>
                <w:b/>
                <w:color w:val="00B050"/>
                <w:sz w:val="28"/>
              </w:rPr>
              <w:t>2</w:t>
            </w:r>
          </w:p>
          <w:p w:rsidR="002C279E" w:rsidRPr="00E6075A" w:rsidRDefault="002C279E" w:rsidP="00C77073">
            <w:pPr>
              <w:jc w:val="center"/>
              <w:rPr>
                <w:b/>
                <w:color w:val="00B050"/>
                <w:sz w:val="28"/>
              </w:rPr>
            </w:pPr>
            <w:r w:rsidRPr="00E6075A">
              <w:rPr>
                <w:b/>
                <w:color w:val="00B050"/>
                <w:sz w:val="28"/>
              </w:rPr>
              <w:t>0</w:t>
            </w:r>
          </w:p>
          <w:p w:rsidR="002C279E" w:rsidRPr="00E6075A" w:rsidRDefault="002C279E" w:rsidP="00C77073">
            <w:pPr>
              <w:jc w:val="center"/>
              <w:rPr>
                <w:b/>
                <w:color w:val="00B050"/>
                <w:sz w:val="28"/>
              </w:rPr>
            </w:pPr>
            <w:r w:rsidRPr="00E6075A">
              <w:rPr>
                <w:b/>
                <w:color w:val="00B050"/>
                <w:sz w:val="28"/>
              </w:rPr>
              <w:t>1</w:t>
            </w:r>
          </w:p>
          <w:p w:rsidR="002C279E" w:rsidRDefault="002C279E" w:rsidP="00C77073">
            <w:pPr>
              <w:jc w:val="center"/>
              <w:rPr>
                <w:b/>
                <w:sz w:val="28"/>
              </w:rPr>
            </w:pPr>
            <w:r w:rsidRPr="00E6075A">
              <w:rPr>
                <w:b/>
                <w:color w:val="00B050"/>
                <w:sz w:val="28"/>
              </w:rPr>
              <w:t>8</w:t>
            </w:r>
          </w:p>
        </w:tc>
      </w:tr>
      <w:tr w:rsidR="002C279E" w:rsidTr="00C77073">
        <w:trPr>
          <w:trHeight w:val="500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>
              <w:rPr>
                <w:color w:val="323E4F" w:themeColor="text2" w:themeShade="BF"/>
                <w:sz w:val="16"/>
                <w:szCs w:val="16"/>
              </w:rPr>
              <w:t>18</w:t>
            </w:r>
            <w:r w:rsidRPr="00F30D7D">
              <w:rPr>
                <w:color w:val="323E4F" w:themeColor="text2" w:themeShade="BF"/>
                <w:sz w:val="16"/>
                <w:szCs w:val="16"/>
              </w:rPr>
              <w:t>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11.</w:t>
            </w:r>
          </w:p>
          <w:p w:rsidR="002C279E" w:rsidRDefault="002C279E" w:rsidP="00C77073">
            <w:pPr>
              <w:jc w:val="center"/>
              <w:rPr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17.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 2.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12.</w:t>
            </w:r>
          </w:p>
          <w:p w:rsidR="002C279E" w:rsidRDefault="002C279E" w:rsidP="00C77073">
            <w:pPr>
              <w:jc w:val="center"/>
              <w:rPr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17.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11.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01.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18.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10.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02.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18.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10.03.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18.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19.03.18.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7.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04.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18.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F30D7D" w:rsidRDefault="002C279E" w:rsidP="00C77073">
            <w:pPr>
              <w:snapToGrid w:val="0"/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19.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>05.</w:t>
            </w:r>
          </w:p>
          <w:p w:rsidR="002C279E" w:rsidRPr="00F30D7D" w:rsidRDefault="002C279E" w:rsidP="00C77073">
            <w:pPr>
              <w:jc w:val="center"/>
              <w:rPr>
                <w:color w:val="323E4F" w:themeColor="text2" w:themeShade="BF"/>
                <w:sz w:val="16"/>
                <w:szCs w:val="16"/>
              </w:rPr>
            </w:pPr>
            <w:r w:rsidRPr="00F30D7D">
              <w:rPr>
                <w:color w:val="323E4F" w:themeColor="text2" w:themeShade="BF"/>
                <w:sz w:val="16"/>
                <w:szCs w:val="16"/>
              </w:rPr>
              <w:t xml:space="preserve">18. 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jc w:val="center"/>
              <w:rPr>
                <w:sz w:val="28"/>
              </w:rPr>
            </w:pPr>
          </w:p>
        </w:tc>
      </w:tr>
      <w:tr w:rsidR="002C279E" w:rsidTr="00C77073">
        <w:trPr>
          <w:trHeight w:val="40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6F7BCD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ГБОУ СОШ с. КРАСНЫЙ ЯР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color w:val="0000FF"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21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CC0030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CC0030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CC0030">
              <w:rPr>
                <w:b/>
                <w:color w:val="7030A0"/>
                <w:sz w:val="16"/>
                <w:szCs w:val="16"/>
                <w:lang w:val="en-US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56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445231" w:rsidRDefault="002C279E" w:rsidP="00C7707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8E3294">
              <w:rPr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6F7BCD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FF0000"/>
                <w:sz w:val="32"/>
                <w:szCs w:val="32"/>
                <w:lang w:val="en-US"/>
              </w:rPr>
              <w:t>II</w:t>
            </w:r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7D378A">
              <w:rPr>
                <w:i/>
                <w:color w:val="0000CC"/>
                <w:sz w:val="32"/>
                <w:szCs w:val="32"/>
              </w:rPr>
              <w:t>Кр</w:t>
            </w:r>
            <w:proofErr w:type="spellEnd"/>
            <w:r w:rsidRPr="007D378A">
              <w:rPr>
                <w:i/>
                <w:color w:val="0000CC"/>
                <w:sz w:val="32"/>
                <w:szCs w:val="32"/>
              </w:rPr>
              <w:t>. Яр. Управ. ГБУ СО «</w:t>
            </w:r>
            <w:proofErr w:type="spellStart"/>
            <w:r w:rsidRPr="007D378A">
              <w:rPr>
                <w:i/>
                <w:color w:val="0000CC"/>
                <w:sz w:val="32"/>
                <w:szCs w:val="32"/>
              </w:rPr>
              <w:t>Самаралес</w:t>
            </w:r>
            <w:proofErr w:type="spellEnd"/>
            <w:r w:rsidRPr="007D378A">
              <w:rPr>
                <w:i/>
                <w:color w:val="0000CC"/>
                <w:sz w:val="32"/>
                <w:szCs w:val="32"/>
              </w:rPr>
              <w:t>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color w:val="6600CC"/>
                <w:sz w:val="16"/>
                <w:szCs w:val="16"/>
                <w:lang w:val="en-US"/>
              </w:rPr>
            </w:pPr>
            <w:r w:rsidRPr="00DE7164">
              <w:rPr>
                <w:b/>
                <w:color w:val="6600CC"/>
                <w:sz w:val="16"/>
                <w:szCs w:val="16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7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18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279E" w:rsidRPr="002F716D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1</w:t>
            </w:r>
            <w:r>
              <w:rPr>
                <w:color w:val="0099CC"/>
                <w:sz w:val="32"/>
                <w:szCs w:val="3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FC78AC" w:rsidRDefault="002C279E" w:rsidP="00C7707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985E70">
              <w:rPr>
                <w:color w:val="00B050"/>
                <w:sz w:val="32"/>
                <w:szCs w:val="32"/>
              </w:rPr>
              <w:t>13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354D76" w:rsidRDefault="002C279E" w:rsidP="00C77073">
            <w:pPr>
              <w:snapToGrid w:val="0"/>
              <w:rPr>
                <w:i/>
                <w:sz w:val="28"/>
                <w:szCs w:val="28"/>
              </w:rPr>
            </w:pPr>
            <w:r w:rsidRPr="007D378A">
              <w:rPr>
                <w:i/>
                <w:color w:val="FF0000"/>
                <w:sz w:val="32"/>
                <w:szCs w:val="32"/>
                <w:lang w:val="en-US"/>
              </w:rPr>
              <w:t>III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МРИ ФНС № 7 по Самарской обл.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1A3AD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FC78AC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</w:rPr>
            </w:pPr>
            <w:r>
              <w:rPr>
                <w:color w:val="33CC33"/>
                <w:sz w:val="32"/>
                <w:szCs w:val="32"/>
              </w:rPr>
              <w:t>21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11D88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bookmarkStart w:id="1" w:name="_Hlk504459684"/>
            <w:proofErr w:type="spellStart"/>
            <w:r>
              <w:rPr>
                <w:i/>
                <w:color w:val="0000CC"/>
                <w:sz w:val="24"/>
                <w:szCs w:val="24"/>
              </w:rPr>
              <w:t>Ц</w:t>
            </w:r>
            <w:r w:rsidRPr="007D378A">
              <w:rPr>
                <w:i/>
                <w:color w:val="0000CC"/>
                <w:sz w:val="24"/>
                <w:szCs w:val="24"/>
              </w:rPr>
              <w:t>ентр.библ.</w:t>
            </w:r>
            <w:proofErr w:type="gramStart"/>
            <w:r w:rsidRPr="007D378A">
              <w:rPr>
                <w:i/>
                <w:color w:val="0000CC"/>
                <w:sz w:val="24"/>
                <w:szCs w:val="24"/>
              </w:rPr>
              <w:t>Пушкина</w:t>
            </w:r>
            <w:r>
              <w:rPr>
                <w:i/>
                <w:color w:val="0000CC"/>
                <w:sz w:val="24"/>
                <w:szCs w:val="24"/>
              </w:rPr>
              <w:t>;МБУ</w:t>
            </w:r>
            <w:proofErr w:type="gramEnd"/>
            <w:r>
              <w:rPr>
                <w:i/>
                <w:color w:val="0000CC"/>
                <w:sz w:val="24"/>
                <w:szCs w:val="24"/>
              </w:rPr>
              <w:t>«Информ.центр</w:t>
            </w:r>
            <w:proofErr w:type="spellEnd"/>
            <w:r>
              <w:rPr>
                <w:i/>
                <w:color w:val="0000CC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CC"/>
                <w:sz w:val="24"/>
                <w:szCs w:val="24"/>
              </w:rPr>
              <w:t>Кр.Яр</w:t>
            </w:r>
            <w:proofErr w:type="spellEnd"/>
            <w:r>
              <w:rPr>
                <w:i/>
                <w:color w:val="0000CC"/>
                <w:sz w:val="24"/>
                <w:szCs w:val="24"/>
              </w:rPr>
              <w:t>»</w:t>
            </w:r>
            <w:bookmarkEnd w:id="1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14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9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9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9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7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rPr>
                <w:b/>
                <w:color w:val="00B050"/>
                <w:sz w:val="16"/>
                <w:szCs w:val="19"/>
                <w:lang w:val="en-US"/>
              </w:rPr>
            </w:pPr>
            <w:r w:rsidRPr="00CC0030">
              <w:rPr>
                <w:b/>
                <w:color w:val="00B050"/>
                <w:sz w:val="16"/>
                <w:szCs w:val="19"/>
                <w:lang w:val="en-US"/>
              </w:rPr>
              <w:t>5</w:t>
            </w:r>
          </w:p>
          <w:p w:rsidR="002C279E" w:rsidRPr="00CC0030" w:rsidRDefault="002C279E" w:rsidP="00C77073">
            <w:pPr>
              <w:snapToGrid w:val="0"/>
              <w:jc w:val="right"/>
              <w:rPr>
                <w:b/>
                <w:sz w:val="16"/>
                <w:szCs w:val="19"/>
                <w:lang w:val="en-US"/>
              </w:rPr>
            </w:pPr>
            <w:r w:rsidRPr="00CC0030">
              <w:rPr>
                <w:b/>
                <w:color w:val="7030A0"/>
                <w:sz w:val="16"/>
                <w:szCs w:val="19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279E" w:rsidRPr="00CC0030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FC78AC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</w:rPr>
            </w:pPr>
            <w:r>
              <w:rPr>
                <w:color w:val="33CC33"/>
                <w:sz w:val="32"/>
                <w:szCs w:val="32"/>
              </w:rPr>
              <w:t>5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C06E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5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Адм.</w:t>
            </w:r>
            <w:r>
              <w:rPr>
                <w:i/>
                <w:color w:val="0000CC"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м</w:t>
            </w:r>
            <w:r>
              <w:rPr>
                <w:i/>
                <w:color w:val="0000CC"/>
                <w:sz w:val="32"/>
                <w:szCs w:val="32"/>
              </w:rPr>
              <w:t xml:space="preserve">. </w:t>
            </w:r>
            <w:r w:rsidRPr="007D378A">
              <w:rPr>
                <w:i/>
                <w:color w:val="0000CC"/>
                <w:sz w:val="32"/>
                <w:szCs w:val="32"/>
              </w:rPr>
              <w:t>р.; Адм.</w:t>
            </w:r>
            <w:r>
              <w:rPr>
                <w:i/>
                <w:color w:val="0000CC"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с.</w:t>
            </w:r>
            <w:r>
              <w:rPr>
                <w:i/>
                <w:color w:val="0000CC"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 xml:space="preserve">п.; </w:t>
            </w:r>
            <w:bookmarkStart w:id="2" w:name="_Hlk504459531"/>
            <w:r w:rsidRPr="007D378A">
              <w:rPr>
                <w:i/>
                <w:color w:val="0000CC"/>
                <w:sz w:val="32"/>
                <w:szCs w:val="32"/>
              </w:rPr>
              <w:t>ГБПОУ «КПУ»</w:t>
            </w:r>
            <w:bookmarkEnd w:id="2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7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rPr>
                <w:b/>
                <w:color w:val="FF0000"/>
                <w:sz w:val="16"/>
                <w:szCs w:val="19"/>
                <w:lang w:val="en-US"/>
              </w:rPr>
            </w:pPr>
            <w:r w:rsidRPr="00CC0030">
              <w:rPr>
                <w:b/>
                <w:color w:val="FF0000"/>
                <w:sz w:val="16"/>
                <w:szCs w:val="19"/>
                <w:lang w:val="en-US"/>
              </w:rPr>
              <w:t>III</w:t>
            </w:r>
          </w:p>
          <w:p w:rsidR="002C279E" w:rsidRPr="00CC0030" w:rsidRDefault="002C279E" w:rsidP="00C77073">
            <w:pPr>
              <w:snapToGrid w:val="0"/>
              <w:jc w:val="right"/>
              <w:rPr>
                <w:b/>
                <w:sz w:val="16"/>
                <w:szCs w:val="19"/>
                <w:lang w:val="en-US"/>
              </w:rPr>
            </w:pPr>
            <w:r w:rsidRPr="00CC0030">
              <w:rPr>
                <w:b/>
                <w:color w:val="7030A0"/>
                <w:sz w:val="16"/>
                <w:szCs w:val="19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</w:rPr>
              <w:t>3</w:t>
            </w:r>
            <w:r>
              <w:rPr>
                <w:color w:val="0099CC"/>
                <w:sz w:val="32"/>
                <w:szCs w:val="32"/>
                <w:lang w:val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445231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 w:rsidRPr="00985E70">
              <w:rPr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C06E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6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ГБУЗ СО «КРАСНОЯРСКАЯ ЦРБ»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7</w:t>
            </w:r>
          </w:p>
        </w:tc>
      </w:tr>
      <w:tr w:rsidR="002C279E" w:rsidRPr="00CD7820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7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 xml:space="preserve">МБУ – МФЦ; МКУ УСЗН м. р. </w:t>
            </w:r>
            <w:proofErr w:type="spellStart"/>
            <w:r w:rsidRPr="007D378A">
              <w:rPr>
                <w:i/>
                <w:color w:val="0000CC"/>
                <w:sz w:val="32"/>
                <w:szCs w:val="32"/>
              </w:rPr>
              <w:t>Кр.Яр</w:t>
            </w:r>
            <w:proofErr w:type="spellEnd"/>
            <w:r w:rsidRPr="007D378A">
              <w:rPr>
                <w:i/>
                <w:color w:val="0000CC"/>
                <w:sz w:val="32"/>
                <w:szCs w:val="32"/>
              </w:rPr>
              <w:t>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A539B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2F716D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 w:rsidRPr="00985E70">
              <w:rPr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2C279E" w:rsidTr="00C77073">
        <w:trPr>
          <w:trHeight w:val="40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8</w:t>
            </w: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color w:val="0000CC"/>
                <w:sz w:val="28"/>
                <w:szCs w:val="28"/>
              </w:rPr>
              <w:t>ОАО «Сбербанк РФ» Сам.отд.№6991/0496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24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B14A0A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4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1402EB" w:rsidRDefault="002C279E" w:rsidP="00C77073">
            <w:pPr>
              <w:snapToGrid w:val="0"/>
              <w:rPr>
                <w:i/>
                <w:sz w:val="28"/>
                <w:szCs w:val="28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9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 xml:space="preserve">Управление № 8 «Красный </w:t>
            </w:r>
            <w:proofErr w:type="spellStart"/>
            <w:r w:rsidRPr="007D378A">
              <w:rPr>
                <w:i/>
                <w:color w:val="0000CC"/>
                <w:sz w:val="32"/>
                <w:szCs w:val="32"/>
              </w:rPr>
              <w:t>Яррайгаз</w:t>
            </w:r>
            <w:proofErr w:type="spellEnd"/>
            <w:r w:rsidRPr="007D378A">
              <w:rPr>
                <w:i/>
                <w:color w:val="0000CC"/>
                <w:sz w:val="32"/>
                <w:szCs w:val="32"/>
              </w:rPr>
              <w:t>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1A3AD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</w:rPr>
              <w:t>1</w:t>
            </w:r>
            <w:r>
              <w:rPr>
                <w:color w:val="0099CC"/>
                <w:sz w:val="32"/>
                <w:szCs w:val="32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00B050"/>
                <w:sz w:val="32"/>
                <w:szCs w:val="32"/>
                <w:lang w:val="en-US"/>
              </w:rPr>
              <w:t>9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C06E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B050"/>
                <w:sz w:val="32"/>
                <w:szCs w:val="32"/>
              </w:rPr>
              <w:t>10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ИП «</w:t>
            </w:r>
            <w:r>
              <w:rPr>
                <w:i/>
                <w:color w:val="0000CC"/>
                <w:sz w:val="32"/>
                <w:szCs w:val="32"/>
              </w:rPr>
              <w:t>ЯКОВЛЕВ</w:t>
            </w:r>
            <w:r w:rsidRPr="007D378A">
              <w:rPr>
                <w:i/>
                <w:color w:val="0000CC"/>
                <w:sz w:val="32"/>
                <w:szCs w:val="32"/>
              </w:rPr>
              <w:t>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8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A539B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28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555C0E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11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СЗУ МИНИСТР.ОБРАЗОВАНИЯ СО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9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9"/>
                <w:lang w:val="en-US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9"/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9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B14A0A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445231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11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0227F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12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 xml:space="preserve">СДК </w:t>
            </w:r>
            <w:r w:rsidRPr="00D1484B">
              <w:rPr>
                <w:i/>
                <w:color w:val="0000CC"/>
                <w:sz w:val="32"/>
                <w:szCs w:val="32"/>
                <w:shd w:val="clear" w:color="auto" w:fill="FFFFFF" w:themeFill="background1"/>
              </w:rPr>
              <w:t>с. МАЛАЯ КАМЕНКА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445231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24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74515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13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D1484B">
              <w:rPr>
                <w:i/>
                <w:color w:val="0000CC"/>
                <w:sz w:val="32"/>
                <w:szCs w:val="32"/>
                <w:shd w:val="clear" w:color="auto" w:fill="FFFFFF" w:themeFill="background1"/>
              </w:rPr>
              <w:t>СДК п. УГЛОВОЙ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12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17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BC1EA8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14</w:t>
            </w:r>
            <w:r w:rsidRPr="00BC1EA8"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ДЕТСКИЙ САД с. М. КАМЕНКА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21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2F716D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30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D7820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15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ДЕТСКИЙ САД с. БЕЛОЗЁРКИ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B14A0A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10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D7820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16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МКУ «</w:t>
            </w:r>
            <w:proofErr w:type="spellStart"/>
            <w:r w:rsidRPr="007D378A">
              <w:rPr>
                <w:i/>
                <w:color w:val="0000CC"/>
                <w:sz w:val="32"/>
                <w:szCs w:val="32"/>
              </w:rPr>
              <w:t>Краснояр</w:t>
            </w:r>
            <w:proofErr w:type="spellEnd"/>
            <w:r w:rsidRPr="007D378A">
              <w:rPr>
                <w:i/>
                <w:color w:val="0000CC"/>
                <w:sz w:val="32"/>
                <w:szCs w:val="32"/>
              </w:rPr>
              <w:t>. спорт. Комплекс»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rPr>
                <w:b/>
                <w:color w:val="00B050"/>
                <w:sz w:val="16"/>
                <w:szCs w:val="19"/>
                <w:lang w:val="en-US"/>
              </w:rPr>
            </w:pPr>
            <w:r w:rsidRPr="00CC0030">
              <w:rPr>
                <w:b/>
                <w:color w:val="00B050"/>
                <w:sz w:val="16"/>
                <w:szCs w:val="19"/>
                <w:lang w:val="en-US"/>
              </w:rPr>
              <w:t>4</w:t>
            </w:r>
          </w:p>
          <w:p w:rsidR="002C279E" w:rsidRPr="00CC0030" w:rsidRDefault="002C279E" w:rsidP="00C77073">
            <w:pPr>
              <w:snapToGrid w:val="0"/>
              <w:jc w:val="right"/>
              <w:rPr>
                <w:b/>
                <w:sz w:val="16"/>
                <w:szCs w:val="19"/>
                <w:lang w:val="en-US"/>
              </w:rPr>
            </w:pPr>
            <w:r w:rsidRPr="00CC0030">
              <w:rPr>
                <w:b/>
                <w:color w:val="7030A0"/>
                <w:sz w:val="16"/>
                <w:szCs w:val="19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23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054271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17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 xml:space="preserve">ПОЖАРНО </w:t>
            </w:r>
            <w:r>
              <w:rPr>
                <w:i/>
                <w:color w:val="0000CC"/>
                <w:sz w:val="32"/>
                <w:szCs w:val="32"/>
              </w:rPr>
              <w:t>–</w:t>
            </w:r>
            <w:r w:rsidRPr="007D378A">
              <w:rPr>
                <w:i/>
                <w:color w:val="0000CC"/>
                <w:sz w:val="32"/>
                <w:szCs w:val="32"/>
              </w:rPr>
              <w:t xml:space="preserve"> СПАС.  ОТРЯД № 41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B14A0A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8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74515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18</w:t>
            </w:r>
            <w:r>
              <w:rPr>
                <w:i/>
                <w:sz w:val="32"/>
                <w:szCs w:val="32"/>
              </w:rPr>
              <w:t xml:space="preserve"> </w:t>
            </w:r>
            <w:bookmarkStart w:id="3" w:name="_Hlk504460032"/>
            <w:r w:rsidRPr="007D378A">
              <w:rPr>
                <w:i/>
                <w:color w:val="0000CC"/>
                <w:sz w:val="28"/>
                <w:szCs w:val="28"/>
              </w:rPr>
              <w:t>МУП «</w:t>
            </w:r>
            <w:proofErr w:type="spellStart"/>
            <w:r w:rsidRPr="007D378A">
              <w:rPr>
                <w:i/>
                <w:color w:val="0000CC"/>
                <w:sz w:val="28"/>
                <w:szCs w:val="28"/>
              </w:rPr>
              <w:t>Кр.Яр</w:t>
            </w:r>
            <w:proofErr w:type="spellEnd"/>
            <w:r w:rsidRPr="007D378A">
              <w:rPr>
                <w:i/>
                <w:color w:val="0000CC"/>
                <w:sz w:val="28"/>
                <w:szCs w:val="28"/>
              </w:rPr>
              <w:t>. ЖКХ</w:t>
            </w:r>
            <w:proofErr w:type="gramStart"/>
            <w:r w:rsidRPr="007D378A">
              <w:rPr>
                <w:i/>
                <w:color w:val="0000CC"/>
                <w:sz w:val="28"/>
                <w:szCs w:val="28"/>
              </w:rPr>
              <w:t>»;ООО</w:t>
            </w:r>
            <w:proofErr w:type="gramEnd"/>
            <w:r w:rsidRPr="007D378A">
              <w:rPr>
                <w:i/>
                <w:color w:val="0000CC"/>
                <w:sz w:val="28"/>
                <w:szCs w:val="28"/>
              </w:rPr>
              <w:t xml:space="preserve"> «</w:t>
            </w:r>
            <w:proofErr w:type="spellStart"/>
            <w:r w:rsidRPr="007D378A">
              <w:rPr>
                <w:i/>
                <w:color w:val="0000CC"/>
                <w:sz w:val="28"/>
                <w:szCs w:val="28"/>
              </w:rPr>
              <w:t>Кр.Яр</w:t>
            </w:r>
            <w:proofErr w:type="spellEnd"/>
            <w:r w:rsidRPr="007D378A">
              <w:rPr>
                <w:i/>
                <w:color w:val="0000CC"/>
                <w:sz w:val="28"/>
                <w:szCs w:val="28"/>
              </w:rPr>
              <w:t>. ЖКХ»</w:t>
            </w:r>
            <w:bookmarkEnd w:id="3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D3E75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2F716D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16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5F23AA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19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D1484B">
              <w:rPr>
                <w:i/>
                <w:color w:val="0000CC"/>
                <w:sz w:val="32"/>
                <w:szCs w:val="32"/>
                <w:shd w:val="clear" w:color="auto" w:fill="FFFFFF" w:themeFill="background1"/>
              </w:rPr>
              <w:t>АНО ЦСОН «Северного округа»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11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633DBC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15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0273BC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00FFFF"/>
                <w:sz w:val="32"/>
                <w:szCs w:val="32"/>
              </w:rPr>
              <w:t>20</w:t>
            </w:r>
            <w:r>
              <w:rPr>
                <w:i/>
                <w:sz w:val="32"/>
                <w:szCs w:val="32"/>
              </w:rPr>
              <w:t xml:space="preserve"> </w:t>
            </w:r>
            <w:bookmarkStart w:id="4" w:name="_Hlk504460059"/>
            <w:proofErr w:type="spellStart"/>
            <w:proofErr w:type="gramStart"/>
            <w:r w:rsidRPr="007D378A">
              <w:rPr>
                <w:i/>
                <w:color w:val="0000CC"/>
                <w:sz w:val="28"/>
                <w:szCs w:val="28"/>
              </w:rPr>
              <w:t>Страх.отд.в</w:t>
            </w:r>
            <w:proofErr w:type="spellEnd"/>
            <w:proofErr w:type="gramEnd"/>
            <w:r w:rsidRPr="007D378A">
              <w:rPr>
                <w:i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7D378A">
              <w:rPr>
                <w:i/>
                <w:color w:val="0000CC"/>
                <w:sz w:val="28"/>
                <w:szCs w:val="28"/>
              </w:rPr>
              <w:t>с.Кр.Яр.«РОСГОССТРАХ</w:t>
            </w:r>
            <w:proofErr w:type="spellEnd"/>
            <w:r w:rsidRPr="007D378A">
              <w:rPr>
                <w:i/>
                <w:color w:val="0000CC"/>
                <w:sz w:val="28"/>
                <w:szCs w:val="28"/>
              </w:rPr>
              <w:t>»</w:t>
            </w:r>
            <w:bookmarkEnd w:id="4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2F716D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2F716D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19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0273BC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996633"/>
                <w:sz w:val="32"/>
                <w:szCs w:val="32"/>
              </w:rPr>
              <w:t>21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О МВД РФ по Красноярскому району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DE7164">
              <w:rPr>
                <w:b/>
                <w:color w:val="FF0000"/>
                <w:sz w:val="16"/>
                <w:szCs w:val="16"/>
                <w:lang w:val="en-US"/>
              </w:rPr>
              <w:t>III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D3E75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22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C06E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996633"/>
                <w:sz w:val="32"/>
                <w:szCs w:val="32"/>
              </w:rPr>
              <w:t>22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ООО КРАСНОЯРСКОЕ «РТП»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19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27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C06E4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996633"/>
                <w:sz w:val="32"/>
                <w:szCs w:val="32"/>
              </w:rPr>
              <w:t>23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D1484B">
              <w:rPr>
                <w:i/>
                <w:color w:val="0000CC"/>
                <w:sz w:val="32"/>
                <w:szCs w:val="32"/>
                <w:shd w:val="clear" w:color="auto" w:fill="FFFFFF" w:themeFill="background1"/>
              </w:rPr>
              <w:t>ДЕТСКИЙ САД «РОМАШКА»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10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633DBC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14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996633"/>
                <w:sz w:val="32"/>
                <w:szCs w:val="32"/>
              </w:rPr>
              <w:t>24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D1484B">
              <w:rPr>
                <w:i/>
                <w:color w:val="0000CC"/>
                <w:sz w:val="32"/>
                <w:szCs w:val="32"/>
                <w:shd w:val="clear" w:color="auto" w:fill="FFFFFF" w:themeFill="background1"/>
              </w:rPr>
              <w:t>ГБОУ СОШ с. БЕЛОЗЁРКИ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8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12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3744FA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7D378A">
              <w:rPr>
                <w:i/>
                <w:color w:val="996633"/>
                <w:sz w:val="32"/>
                <w:szCs w:val="32"/>
              </w:rPr>
              <w:t>25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7D378A">
              <w:rPr>
                <w:i/>
                <w:color w:val="0000CC"/>
                <w:sz w:val="32"/>
                <w:szCs w:val="32"/>
              </w:rPr>
              <w:t>«КРАСНОЯРСКИЕ КРАСАВИЦЫ»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  <w:r w:rsidRPr="00CC0030">
              <w:rPr>
                <w:b/>
                <w:color w:val="FF0000"/>
                <w:sz w:val="16"/>
                <w:szCs w:val="16"/>
                <w:lang w:val="en-US"/>
              </w:rPr>
              <w:t>II</w:t>
            </w:r>
          </w:p>
          <w:p w:rsidR="002C279E" w:rsidRPr="00CC0030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CC0030">
              <w:rPr>
                <w:b/>
                <w:color w:val="7030A0"/>
                <w:sz w:val="16"/>
                <w:szCs w:val="16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C0030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  <w:lang w:val="en-US"/>
              </w:rPr>
            </w:pPr>
            <w:r>
              <w:rPr>
                <w:color w:val="0099CC"/>
                <w:sz w:val="32"/>
                <w:szCs w:val="32"/>
                <w:lang w:val="en-US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6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5F23AA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5E6D0F">
              <w:rPr>
                <w:i/>
                <w:color w:val="996633"/>
                <w:sz w:val="32"/>
                <w:szCs w:val="32"/>
              </w:rPr>
              <w:t>26</w:t>
            </w:r>
            <w:r>
              <w:rPr>
                <w:i/>
                <w:color w:val="996633"/>
                <w:sz w:val="32"/>
                <w:szCs w:val="32"/>
              </w:rPr>
              <w:t xml:space="preserve"> </w:t>
            </w:r>
            <w:proofErr w:type="spellStart"/>
            <w:r w:rsidRPr="00D1484B">
              <w:rPr>
                <w:i/>
                <w:color w:val="0000FF"/>
                <w:sz w:val="32"/>
                <w:szCs w:val="32"/>
                <w:shd w:val="clear" w:color="auto" w:fill="FFFFFF" w:themeFill="background1"/>
              </w:rPr>
              <w:t>Станич</w:t>
            </w:r>
            <w:proofErr w:type="spellEnd"/>
            <w:r w:rsidRPr="00D1484B">
              <w:rPr>
                <w:i/>
                <w:color w:val="0000CC"/>
                <w:sz w:val="32"/>
                <w:szCs w:val="32"/>
                <w:shd w:val="clear" w:color="auto" w:fill="FFFFFF" w:themeFill="background1"/>
              </w:rPr>
              <w:t>. казачество «Красноярское»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20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29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4661B8" w:rsidRDefault="002C279E" w:rsidP="00C77073">
            <w:pPr>
              <w:snapToGrid w:val="0"/>
              <w:rPr>
                <w:i/>
                <w:sz w:val="28"/>
                <w:szCs w:val="28"/>
              </w:rPr>
            </w:pPr>
            <w:r w:rsidRPr="005E6D0F">
              <w:rPr>
                <w:i/>
                <w:color w:val="996633"/>
                <w:sz w:val="32"/>
                <w:szCs w:val="32"/>
              </w:rPr>
              <w:t>27</w:t>
            </w:r>
            <w:proofErr w:type="gramStart"/>
            <w:r w:rsidRPr="007D378A">
              <w:rPr>
                <w:i/>
                <w:color w:val="0000CC"/>
                <w:sz w:val="28"/>
                <w:szCs w:val="28"/>
              </w:rPr>
              <w:t>ГКУСО«</w:t>
            </w:r>
            <w:proofErr w:type="gramEnd"/>
            <w:r w:rsidRPr="007D378A">
              <w:rPr>
                <w:i/>
                <w:color w:val="0000CC"/>
                <w:sz w:val="28"/>
                <w:szCs w:val="28"/>
              </w:rPr>
              <w:t>Самар.лесничества»Кр.Яр.леснич.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6"/>
                <w:lang w:val="en-US"/>
              </w:rPr>
              <w:t>7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6"/>
                <w:lang w:val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5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9"/>
                <w:lang w:val="en-US"/>
              </w:rPr>
            </w:pPr>
            <w:r w:rsidRPr="00DE7164">
              <w:rPr>
                <w:b/>
                <w:color w:val="00B050"/>
                <w:sz w:val="16"/>
                <w:szCs w:val="19"/>
                <w:lang w:val="en-US"/>
              </w:rPr>
              <w:t>4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9"/>
                <w:lang w:val="en-US"/>
              </w:rPr>
            </w:pPr>
            <w:r w:rsidRPr="00DE7164">
              <w:rPr>
                <w:b/>
                <w:color w:val="7030A0"/>
                <w:sz w:val="16"/>
                <w:szCs w:val="19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CA539B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20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279E" w:rsidRPr="00CD7820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5E6D0F">
              <w:rPr>
                <w:i/>
                <w:color w:val="996633"/>
                <w:sz w:val="32"/>
                <w:szCs w:val="32"/>
              </w:rPr>
              <w:t>28</w:t>
            </w:r>
            <w:r>
              <w:rPr>
                <w:i/>
                <w:color w:val="996633"/>
                <w:sz w:val="32"/>
                <w:szCs w:val="32"/>
              </w:rPr>
              <w:t xml:space="preserve"> </w:t>
            </w:r>
            <w:r w:rsidRPr="00EF090E">
              <w:rPr>
                <w:i/>
                <w:color w:val="0000FF"/>
                <w:sz w:val="28"/>
                <w:szCs w:val="28"/>
              </w:rPr>
              <w:t>КРАСНОЯРСКИЙ СОЮЗ</w:t>
            </w:r>
            <w:r w:rsidRPr="00EF090E">
              <w:rPr>
                <w:i/>
                <w:color w:val="996633"/>
                <w:sz w:val="28"/>
                <w:szCs w:val="28"/>
              </w:rPr>
              <w:t xml:space="preserve"> </w:t>
            </w:r>
            <w:r w:rsidRPr="00EF090E">
              <w:rPr>
                <w:i/>
                <w:color w:val="0000FF"/>
                <w:sz w:val="28"/>
                <w:szCs w:val="28"/>
              </w:rPr>
              <w:t>МОЛОДЁЖИ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13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633DBC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18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279E" w:rsidRPr="00BC1EA8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EF090E">
              <w:rPr>
                <w:i/>
                <w:color w:val="996633"/>
                <w:sz w:val="32"/>
                <w:szCs w:val="32"/>
              </w:rPr>
              <w:t>29</w:t>
            </w:r>
            <w:r>
              <w:rPr>
                <w:i/>
                <w:color w:val="996633"/>
                <w:sz w:val="32"/>
                <w:szCs w:val="32"/>
              </w:rPr>
              <w:t xml:space="preserve"> </w:t>
            </w:r>
            <w:r w:rsidRPr="00D1484B">
              <w:rPr>
                <w:i/>
                <w:color w:val="0000FF"/>
                <w:sz w:val="32"/>
                <w:szCs w:val="32"/>
                <w:shd w:val="clear" w:color="auto" w:fill="FFFFFF" w:themeFill="background1"/>
              </w:rPr>
              <w:t>ДЕТСКИЙ САД п. УГЛОВОЙ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16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25</w:t>
            </w:r>
          </w:p>
        </w:tc>
      </w:tr>
      <w:tr w:rsidR="002C279E" w:rsidTr="00C7707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6F13FC" w:rsidRDefault="002C279E" w:rsidP="00C77073">
            <w:pPr>
              <w:snapToGrid w:val="0"/>
              <w:rPr>
                <w:i/>
                <w:sz w:val="32"/>
                <w:szCs w:val="32"/>
              </w:rPr>
            </w:pPr>
            <w:r w:rsidRPr="00EF090E">
              <w:rPr>
                <w:i/>
                <w:color w:val="996633"/>
                <w:sz w:val="32"/>
                <w:szCs w:val="32"/>
              </w:rPr>
              <w:t>30</w:t>
            </w:r>
            <w:r>
              <w:rPr>
                <w:i/>
                <w:color w:val="996633"/>
                <w:sz w:val="32"/>
                <w:szCs w:val="32"/>
              </w:rPr>
              <w:t xml:space="preserve"> </w:t>
            </w:r>
            <w:r w:rsidRPr="00284973">
              <w:rPr>
                <w:i/>
                <w:color w:val="0000FF"/>
                <w:sz w:val="32"/>
                <w:szCs w:val="32"/>
              </w:rPr>
              <w:t>К</w:t>
            </w:r>
            <w:r>
              <w:rPr>
                <w:i/>
                <w:color w:val="0000FF"/>
                <w:sz w:val="32"/>
                <w:szCs w:val="32"/>
              </w:rPr>
              <w:t>расноярский филиал ГУП «ЦТИ»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rPr>
                <w:b/>
                <w:color w:val="00B050"/>
                <w:sz w:val="16"/>
                <w:szCs w:val="16"/>
              </w:rPr>
            </w:pPr>
            <w:r w:rsidRPr="00DE7164">
              <w:rPr>
                <w:b/>
                <w:color w:val="00B050"/>
                <w:sz w:val="16"/>
                <w:szCs w:val="16"/>
              </w:rPr>
              <w:t>17</w:t>
            </w:r>
          </w:p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DE7164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DE7164" w:rsidRDefault="002C279E" w:rsidP="00C7707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9E" w:rsidRPr="00975026" w:rsidRDefault="002C279E" w:rsidP="00C77073">
            <w:pPr>
              <w:snapToGrid w:val="0"/>
              <w:jc w:val="center"/>
              <w:rPr>
                <w:color w:val="0099CC"/>
                <w:sz w:val="32"/>
                <w:szCs w:val="32"/>
              </w:rPr>
            </w:pPr>
            <w:r>
              <w:rPr>
                <w:color w:val="0099CC"/>
                <w:sz w:val="32"/>
                <w:szCs w:val="32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9E" w:rsidRPr="008E3294" w:rsidRDefault="002C279E" w:rsidP="00C77073">
            <w:pPr>
              <w:snapToGrid w:val="0"/>
              <w:jc w:val="center"/>
              <w:rPr>
                <w:color w:val="33CC33"/>
                <w:sz w:val="32"/>
                <w:szCs w:val="32"/>
                <w:lang w:val="en-US"/>
              </w:rPr>
            </w:pPr>
            <w:r>
              <w:rPr>
                <w:color w:val="33CC33"/>
                <w:sz w:val="32"/>
                <w:szCs w:val="32"/>
                <w:lang w:val="en-US"/>
              </w:rPr>
              <w:t>26</w:t>
            </w:r>
          </w:p>
        </w:tc>
      </w:tr>
    </w:tbl>
    <w:p w:rsidR="002C279E" w:rsidRDefault="002C279E" w:rsidP="002C279E">
      <w:pPr>
        <w:ind w:left="1440" w:firstLine="720"/>
      </w:pPr>
    </w:p>
    <w:p w:rsidR="002C279E" w:rsidRDefault="002C279E" w:rsidP="00176EB5">
      <w:pPr>
        <w:ind w:left="1440" w:firstLine="720"/>
        <w:rPr>
          <w:b/>
          <w:sz w:val="28"/>
        </w:rPr>
      </w:pPr>
      <w:bookmarkStart w:id="5" w:name="_GoBack"/>
      <w:bookmarkEnd w:id="0"/>
      <w:bookmarkEnd w:id="5"/>
    </w:p>
    <w:p w:rsidR="00176EB5" w:rsidRDefault="00176EB5" w:rsidP="00176EB5">
      <w:pPr>
        <w:ind w:left="1440" w:firstLine="720"/>
        <w:rPr>
          <w:b/>
          <w:sz w:val="28"/>
        </w:rPr>
      </w:pPr>
      <w:r>
        <w:rPr>
          <w:b/>
          <w:sz w:val="28"/>
        </w:rPr>
        <w:t>“УТВЕРЖДАЮ”</w:t>
      </w:r>
    </w:p>
    <w:p w:rsidR="00176EB5" w:rsidRDefault="00176EB5" w:rsidP="00176EB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Глава сельского</w:t>
      </w:r>
    </w:p>
    <w:p w:rsidR="00176EB5" w:rsidRDefault="00176EB5" w:rsidP="00176EB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поселения Красный Яр</w:t>
      </w:r>
    </w:p>
    <w:p w:rsidR="00176EB5" w:rsidRDefault="00176EB5" w:rsidP="00176EB5">
      <w:pPr>
        <w:rPr>
          <w:b/>
          <w:sz w:val="28"/>
        </w:rPr>
      </w:pPr>
    </w:p>
    <w:p w:rsidR="00176EB5" w:rsidRDefault="00176EB5" w:rsidP="00176EB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 БУШОВ А.Г.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76EB5" w:rsidRDefault="00176EB5" w:rsidP="00176EB5">
      <w:pPr>
        <w:rPr>
          <w:b/>
          <w:sz w:val="28"/>
        </w:rPr>
      </w:pPr>
    </w:p>
    <w:p w:rsidR="00176EB5" w:rsidRDefault="00176EB5" w:rsidP="00176EB5">
      <w:pPr>
        <w:pStyle w:val="3"/>
        <w:rPr>
          <w:lang w:val="ru-RU"/>
        </w:rPr>
      </w:pPr>
      <w:r>
        <w:rPr>
          <w:lang w:val="ru-RU"/>
        </w:rPr>
        <w:t>П О Л О Ж Е Н И Е</w:t>
      </w:r>
    </w:p>
    <w:p w:rsidR="00176EB5" w:rsidRDefault="00176EB5" w:rsidP="00176EB5">
      <w:pPr>
        <w:jc w:val="center"/>
        <w:rPr>
          <w:b/>
          <w:sz w:val="28"/>
        </w:rPr>
      </w:pPr>
      <w:r>
        <w:rPr>
          <w:b/>
          <w:sz w:val="28"/>
        </w:rPr>
        <w:t>о проведении девятнадцатой спартакиады трудовых коллективов</w:t>
      </w:r>
    </w:p>
    <w:p w:rsidR="00176EB5" w:rsidRDefault="00176EB5" w:rsidP="00176EB5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Красный Яр.</w:t>
      </w:r>
    </w:p>
    <w:p w:rsidR="00176EB5" w:rsidRDefault="00176EB5" w:rsidP="00176EB5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176EB5" w:rsidRDefault="00176EB5" w:rsidP="00176EB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  <w:u w:val="single"/>
        </w:rPr>
        <w:t>ЦЕЛИ И ЗАДАЧИ.</w:t>
      </w:r>
    </w:p>
    <w:p w:rsidR="00176EB5" w:rsidRDefault="00176EB5" w:rsidP="00176EB5">
      <w:pPr>
        <w:rPr>
          <w:sz w:val="28"/>
        </w:rPr>
      </w:pPr>
      <w:r>
        <w:rPr>
          <w:sz w:val="28"/>
        </w:rPr>
        <w:t xml:space="preserve">   Спартакиада сельского поселения проводится с целью:</w:t>
      </w:r>
    </w:p>
    <w:p w:rsidR="00176EB5" w:rsidRDefault="00176EB5" w:rsidP="00176EB5">
      <w:pPr>
        <w:pStyle w:val="21"/>
        <w:numPr>
          <w:ilvl w:val="0"/>
          <w:numId w:val="1"/>
        </w:numPr>
        <w:rPr>
          <w:lang w:val="ru-RU"/>
        </w:rPr>
      </w:pPr>
      <w:r>
        <w:rPr>
          <w:lang w:val="ru-RU"/>
        </w:rPr>
        <w:t>укрепление здоровья и формирования общей культуры здорового образа жизни сельского населения;</w:t>
      </w:r>
    </w:p>
    <w:p w:rsidR="00176EB5" w:rsidRDefault="00176EB5" w:rsidP="00176E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воспитания патриотизма, укрепления дружбы между трудовыми коллективами;</w:t>
      </w:r>
    </w:p>
    <w:p w:rsidR="00176EB5" w:rsidRDefault="00176EB5" w:rsidP="00176E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наиболее популярных видов спорта на селе и создание материально-технической и спортивной баз трудовых коллективов;</w:t>
      </w:r>
    </w:p>
    <w:p w:rsidR="00176EB5" w:rsidRDefault="00176EB5" w:rsidP="00176E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трудовой молодежи к занятиям физической культурой и спортом;</w:t>
      </w:r>
    </w:p>
    <w:p w:rsidR="00176EB5" w:rsidRDefault="00176EB5" w:rsidP="00176E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придания занятиям физической культуры и спорта массового характера;</w:t>
      </w:r>
    </w:p>
    <w:p w:rsidR="00176EB5" w:rsidRDefault="00176EB5" w:rsidP="00176E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сохранения и приумножения спортивных традиций среди населения сельского поселения Красный Яр;</w:t>
      </w:r>
    </w:p>
    <w:p w:rsidR="00176EB5" w:rsidRDefault="00176EB5" w:rsidP="00176E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дальнейшего улучшения физкультурно-массовой и спортивной работы. </w:t>
      </w:r>
    </w:p>
    <w:p w:rsidR="00176EB5" w:rsidRDefault="00176EB5" w:rsidP="00176EB5">
      <w:pPr>
        <w:jc w:val="center"/>
        <w:rPr>
          <w:sz w:val="28"/>
        </w:rPr>
      </w:pPr>
    </w:p>
    <w:p w:rsidR="00176EB5" w:rsidRDefault="00176EB5" w:rsidP="00176EB5">
      <w:pPr>
        <w:ind w:left="1440" w:firstLine="7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ОРГАНИЗАЦИЯ И РУКОВОДСТВО.</w:t>
      </w:r>
    </w:p>
    <w:p w:rsidR="00176EB5" w:rsidRDefault="00176EB5" w:rsidP="00176EB5">
      <w:pPr>
        <w:pStyle w:val="a3"/>
        <w:rPr>
          <w:lang w:val="ru-RU"/>
        </w:rPr>
      </w:pPr>
      <w:r>
        <w:rPr>
          <w:lang w:val="ru-RU"/>
        </w:rPr>
        <w:t xml:space="preserve">   Общее руководство подготовкой и проведением спартакиады осуществляется оргкомитетом, созданным при администрации сельского поселения Красный Яр. Подготовка спортсменов к соревнованиям осуществляется администрациями трудовых коллективов.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   Ответственность за непосредственное проведение возлагается на судейские коллегии по видам спорта, утвержденные оргкомитетом.</w:t>
      </w:r>
    </w:p>
    <w:p w:rsidR="00176EB5" w:rsidRDefault="00176EB5" w:rsidP="00176EB5">
      <w:pPr>
        <w:ind w:hanging="22"/>
        <w:jc w:val="both"/>
        <w:rPr>
          <w:sz w:val="28"/>
        </w:rPr>
      </w:pPr>
    </w:p>
    <w:p w:rsidR="00176EB5" w:rsidRDefault="00176EB5" w:rsidP="00176EB5">
      <w:pPr>
        <w:ind w:hanging="22"/>
        <w:jc w:val="both"/>
        <w:rPr>
          <w:b/>
          <w:i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  <w:u w:val="single"/>
        </w:rPr>
        <w:t>СРОКИ ПРОВЕДЕНИЯ.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   Спартакиада сельского поселения проводится в два этапа: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этап – массовые соревнования в трудовых коллективах,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этап – финальные соревнования согласно программы спартакиады.</w:t>
      </w:r>
    </w:p>
    <w:p w:rsidR="00176EB5" w:rsidRDefault="00176EB5" w:rsidP="00176EB5">
      <w:pPr>
        <w:ind w:hanging="22"/>
        <w:jc w:val="both"/>
        <w:rPr>
          <w:sz w:val="28"/>
        </w:rPr>
      </w:pPr>
    </w:p>
    <w:p w:rsidR="00176EB5" w:rsidRDefault="00176EB5" w:rsidP="00176EB5">
      <w:pPr>
        <w:ind w:hanging="22"/>
        <w:jc w:val="both"/>
        <w:rPr>
          <w:b/>
          <w:i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  <w:u w:val="single"/>
        </w:rPr>
        <w:t>ПРОГРАММА И УЧАСТНИКИ.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   В играх спартакиады принимают участие только жители сельского поселения Красный Яр или работающие на его территории.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   На втором этапе, в финальной части, в состав команд входят трудящиеся данного коллектива,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команды, объединенные из нескольких организаций, подавших общую заявку на участие в спартакиаде.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   К участию в соревнованиях не допускаются учащиеся школ, ПУ, студенты. В случае выступления учащихся или не заявленного игрока, команде засчитывается поражение в игре данного вида спорта.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   Жалобы и протесты в устном виде подаются в судейскую коллегию только в течении 1 часа или записываются в протокол встречи, в письменном виде подаются в состав </w:t>
      </w:r>
      <w:r>
        <w:rPr>
          <w:sz w:val="28"/>
        </w:rPr>
        <w:lastRenderedPageBreak/>
        <w:t>рабочего комитета только в течении 24 часов после завершения игры. В других случаях жалобы и протесты не принимаются.</w:t>
      </w:r>
    </w:p>
    <w:p w:rsidR="00176EB5" w:rsidRDefault="00176EB5" w:rsidP="00176EB5">
      <w:pPr>
        <w:ind w:hanging="22"/>
        <w:jc w:val="both"/>
        <w:rPr>
          <w:sz w:val="28"/>
        </w:rPr>
      </w:pPr>
    </w:p>
    <w:p w:rsidR="00176EB5" w:rsidRDefault="00176EB5" w:rsidP="00176EB5">
      <w:pPr>
        <w:ind w:hanging="2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Виды спорта, вошедшие в программу спартакиады,</w:t>
      </w:r>
    </w:p>
    <w:p w:rsidR="00176EB5" w:rsidRDefault="00176EB5" w:rsidP="00176EB5">
      <w:pPr>
        <w:ind w:hanging="2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И ответственные за их проведение:</w:t>
      </w:r>
    </w:p>
    <w:p w:rsidR="00176EB5" w:rsidRDefault="00176EB5" w:rsidP="00176EB5">
      <w:pPr>
        <w:pStyle w:val="a3"/>
        <w:rPr>
          <w:lang w:val="ru-RU"/>
        </w:rPr>
      </w:pPr>
      <w:r>
        <w:rPr>
          <w:lang w:val="ru-RU"/>
        </w:rPr>
        <w:t>- настольный теннис   -   Михайлова Т.Ф.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- волейбол              -   Жукова Г.В.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>- шахматы                    -   Худяков В.В.                            - дартс                    -   Жукова Г.В.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>- бильярд                      -   Ведерников А.В.</w:t>
      </w:r>
      <w:r>
        <w:rPr>
          <w:sz w:val="28"/>
        </w:rPr>
        <w:tab/>
      </w:r>
      <w:r>
        <w:rPr>
          <w:sz w:val="28"/>
        </w:rPr>
        <w:tab/>
        <w:t xml:space="preserve">          - легкая атлетика   -   Русанов Н.С. 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>- лыжные гонки           -   Якушкин А.Н.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мини-футбол       -   Яковлев А.А.</w:t>
      </w:r>
    </w:p>
    <w:p w:rsidR="00176EB5" w:rsidRDefault="00176EB5" w:rsidP="00176EB5">
      <w:pPr>
        <w:ind w:hanging="22"/>
        <w:jc w:val="both"/>
        <w:rPr>
          <w:sz w:val="28"/>
        </w:rPr>
      </w:pPr>
      <w:r>
        <w:rPr>
          <w:sz w:val="28"/>
        </w:rPr>
        <w:t xml:space="preserve">- гиревой спорт            -   </w:t>
      </w:r>
      <w:proofErr w:type="spellStart"/>
      <w:r>
        <w:rPr>
          <w:sz w:val="28"/>
        </w:rPr>
        <w:t>Адумян</w:t>
      </w:r>
      <w:proofErr w:type="spellEnd"/>
      <w:r>
        <w:rPr>
          <w:sz w:val="28"/>
        </w:rPr>
        <w:t xml:space="preserve"> С.С.</w:t>
      </w:r>
    </w:p>
    <w:p w:rsidR="00176EB5" w:rsidRDefault="00176EB5" w:rsidP="00176EB5">
      <w:pPr>
        <w:ind w:hanging="22"/>
        <w:jc w:val="both"/>
        <w:rPr>
          <w:sz w:val="28"/>
        </w:rPr>
      </w:pPr>
    </w:p>
    <w:p w:rsidR="00176EB5" w:rsidRDefault="00176EB5" w:rsidP="00176EB5">
      <w:pPr>
        <w:ind w:hanging="22"/>
        <w:jc w:val="both"/>
        <w:rPr>
          <w:b/>
          <w:i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  <w:u w:val="single"/>
        </w:rPr>
        <w:t>ОПРЕДЕЛЕНИЕ ПОБЕДИТЕЛЕЙ.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В спартакиаде разыгрывается командное первенство по итогам проведения 9 видов спорта, входящих в программу. Командное первенство определяется по наибольшему количеству очков, набранных командами во всех видах спорта программы спартакиады. Например: в одном из видов спорта при 10 участвующих команд I занятое место приносит команде 13 очков, II – 10, III – 8, 4 – 7… 10 место – 1 очко.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В случае равенства очков у двух и более команд в обще командном зачете, победитель определяется по наибольшему количеству первых, вторых, третьих и т. д. мест, занятых в 9 видах спорта программы спартакиады.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НАГРАЖДЕНИЕ ПОБЕДИТЕЛЕЙ.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Команда-победитель и команды-призеры в общем зачете спартакиады награждаются переходящими кубками, дипломами соответствующих степеней и спортивным инвентарем.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Команды-участницы спартакиады награждаются дипломами за участие и спортивным инвентарем.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Участники и команды – призеры в индивидуальных и командных видах спорта награждаются грамотами и дипломами.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ПОРЯДОК И СРОКИ ПОДАЧИ ЗАЯВОК.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Предварительные заявки на участие в финальных соревнованиях спартакиады подаются в оргкомитет в срок до 11 ноября 2017 года. В случае не подтверждения об участие, команды к соревнованиям не допускаются.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Именные заявки, с указание фамилии и имени, подаются в судейскую в день проведения соревнований.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Каждая участвующая команда трудового коллектива должна иметь свое название и спортивную форму.  Информация на сайте администрации сельского поселения Красный Яр </w:t>
      </w:r>
      <w:proofErr w:type="spellStart"/>
      <w:proofErr w:type="gramStart"/>
      <w:r>
        <w:t>kryarposelenie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 в</w:t>
      </w:r>
      <w:proofErr w:type="gramEnd"/>
      <w:r>
        <w:rPr>
          <w:lang w:val="ru-RU"/>
        </w:rPr>
        <w:t xml:space="preserve"> разделе «Спортивная жизнь поселения».  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РАСХОДЫ ПО ПРОВЕДЕНИЮ.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Расходы, связанные с участием спортивных команд трудовых коллективов в финальной части спартакиады, несут командируемые организации.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Расходы, связанные с подготовкой спортивных сооружений к соревнованиям, наградной атрибутикой, судейством, несет администрация сельского поселения Красный Яр.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jc w:val="center"/>
        <w:rPr>
          <w:b/>
          <w:lang w:val="ru-RU"/>
        </w:rPr>
      </w:pPr>
    </w:p>
    <w:p w:rsidR="00176EB5" w:rsidRDefault="00176EB5" w:rsidP="00176EB5">
      <w:pPr>
        <w:pStyle w:val="21"/>
        <w:jc w:val="center"/>
        <w:rPr>
          <w:b/>
          <w:lang w:val="ru-RU"/>
        </w:rPr>
      </w:pPr>
      <w:r>
        <w:rPr>
          <w:b/>
          <w:lang w:val="ru-RU"/>
        </w:rPr>
        <w:lastRenderedPageBreak/>
        <w:t>ВИДЫ СПОРТА 19-ой СПАРТАКИАДЫ ТРУДОВЫХ КОЛЛЕКТИВОВ</w:t>
      </w:r>
    </w:p>
    <w:p w:rsidR="00176EB5" w:rsidRDefault="00176EB5" w:rsidP="00176EB5">
      <w:pPr>
        <w:pStyle w:val="21"/>
        <w:jc w:val="center"/>
        <w:rPr>
          <w:b/>
          <w:lang w:val="ru-RU"/>
        </w:rPr>
      </w:pPr>
      <w:r>
        <w:rPr>
          <w:b/>
          <w:lang w:val="ru-RU"/>
        </w:rPr>
        <w:t>СЕЛЬСКОГО ПОСЕЛЕНИЯ КРАСНЫЙ ЯР.</w:t>
      </w:r>
    </w:p>
    <w:p w:rsidR="00176EB5" w:rsidRDefault="00176EB5" w:rsidP="00176EB5">
      <w:pPr>
        <w:pStyle w:val="21"/>
        <w:jc w:val="center"/>
        <w:rPr>
          <w:b/>
          <w:lang w:val="ru-RU"/>
        </w:rPr>
      </w:pPr>
      <w:r>
        <w:rPr>
          <w:b/>
          <w:lang w:val="ru-RU"/>
        </w:rPr>
        <w:t>ОПРЕДЕЛЕНИЕ РЕЗУЛЬТАТОВ И СРОКИ ПРОВЕДЕНИЯ.</w:t>
      </w:r>
    </w:p>
    <w:p w:rsidR="00176EB5" w:rsidRDefault="00176EB5" w:rsidP="00176EB5">
      <w:pPr>
        <w:pStyle w:val="21"/>
        <w:jc w:val="center"/>
        <w:rPr>
          <w:b/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i/>
          <w:u w:val="single"/>
          <w:lang w:val="ru-RU"/>
        </w:rPr>
        <w:t>НАСТОЛЬНЫЙ ТЕННИС.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Состав команды – 2 человека независимо от пола. Соревнования проводятся по круговой системе, каждый с каждым: 1 ракетка играет с 1 ракеткой команды, 2-ая со 2-ой. При ничейном результате играется парная встреча.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Командное первенство определяется по наибольшему количеству очков, набранных командой во всех встречах. В случае равенства очков у двух и более команд, преимущество получает команда, имеющая лучший результат в очной встрече, лучшую разность партий во всех встречах.</w:t>
      </w:r>
    </w:p>
    <w:p w:rsidR="00176EB5" w:rsidRDefault="0048650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18</w:t>
      </w:r>
      <w:r w:rsidR="00176EB5">
        <w:rPr>
          <w:lang w:val="ru-RU"/>
        </w:rPr>
        <w:t xml:space="preserve"> ноября 2017 года в 10.00 часов в МКУ «КСК». 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ШАХМАТЫ.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Состав команды – 2 человека независимо от пола. Лично-командные соревнования по круговой системе, результат шахматиста входит в зачет команды. На каждую партию отводится 1 час игрового времени (по шахматным часам).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2 - 3 декабря 2017 года в 10.00 ч. в МКУ «КСК».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БИЛЬЯРД.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Состав команды – 2 человека независимо от пола. Лично-командные соревнования по круговой системе, результат бильярдиста входит в общий зачет команды. 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с 11 по 14 января 2018 года в МКУ «КСК». Начало игр: выходные дни – с 10.00 часов, по будням – с 17.00 часов.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ЛЫЖНЫЕ ГОНКИ.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включают </w:t>
      </w:r>
      <w:r w:rsidR="00E012E8">
        <w:rPr>
          <w:lang w:val="ru-RU"/>
        </w:rPr>
        <w:t>2</w:t>
      </w:r>
      <w:r>
        <w:rPr>
          <w:lang w:val="ru-RU"/>
        </w:rPr>
        <w:t xml:space="preserve"> мужские этапа, дистанция – </w:t>
      </w:r>
      <w:r w:rsidR="00E012E8">
        <w:rPr>
          <w:lang w:val="ru-RU"/>
        </w:rPr>
        <w:t>2</w:t>
      </w:r>
      <w:r>
        <w:rPr>
          <w:lang w:val="ru-RU"/>
        </w:rPr>
        <w:t xml:space="preserve"> круга каждого этапа по стадиону и 1 женский этап, дистанция – 1 круг. Ход свободный.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Соревнования проводятся 10 февраля 2018 г. в МКУ «КСК», начало в 11.00 ч.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ГИРЕВОЙ СПОРТ.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в весовых категориях до 70 кг., до 80 кг., свыше 80 кг. Двоеборье: рывок одной гири и толчок двумя гирями, вес гири 24 кг. Состав команды неограничен, в каждой весовой категории в зачет идет лучший результат участника от команды.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10 марта 2018 года в 10.00 часов в МКУ «КСК».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ВОЛЕЙБОЛ.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Во время игры на площадке должно быть не менее 5 человек в каждой команде, из них не менее 2 женщин. Игры проводятся по круговой системе, по графику. Встреча проводится из 2-х партий до 25 очков, третья, решающая партия до 15 очков со сменой площадки после 8 очков.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Команда-победительница определяется по наибольшей сумме очков, набранных во всех сыгранных матчах. В случае равенства очков у двух команд, победитель определяется по результату встречи между ними. При равенстве очков у трех и более команд, победитель определяется по наибольшей сумме очков, набранных этими командами во встречах между ними. При равенстве этого показателя более высокое место присуждается команде, </w:t>
      </w:r>
      <w:r>
        <w:rPr>
          <w:lang w:val="ru-RU"/>
        </w:rPr>
        <w:lastRenderedPageBreak/>
        <w:t>имеющей лучшую (наибольшую) разность выигранных и проигранных партий во всех встречах, сыгранных в соревновании. Если же и этот показатель одинаковый - по лучшей разности очков во всех сыгранных партиях.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Подсчет очков: победа 2 очка, поражение – 1 очко, неявка – 0 очков и счет 0:2 в матче.  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с 19 марта 2018 года в спортзале МКУ «КСК». Начало игр в воскресные дни в 11.00 часов, в будни - в 19.00 часов.         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  <w:u w:val="single"/>
          <w:lang w:val="ru-RU"/>
        </w:rPr>
        <w:t>ДАРТС.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Состав команды – 3 человека независимо от пола. Соревнования являются лично-командными и проводятся согласно правил игры: счет ведется по дротикам, оставшимся в доске по завершению 3 метаний каждого участника. Для определения очередности бросков, капитаны команд метают по одному дротику, чей дротик ближе к центру, та команда начинает игру. 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Игры проводятся по круговой системе каждый с каждым. Встреча продолжается до 501 очка, т. е. побеждает команда, набравшая данную сумму очков.  Победа во встрече – 1очко, поражение – 0.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Команда-победительница соревнования определяется по наибольшей сумме очков, набранных во всех сыгранных встречах. При равенстве очков у двух и более команд, преимущество получает команда, имеющая большее количество побед, по игре между собой, дополнительная переигровка из одной серии бросков участников команд на наибольший результат.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7 апреля 2018 года в 10.00 часов в МКУ «КСК».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b/>
          <w:i/>
          <w:u w:val="single"/>
          <w:lang w:val="ru-RU"/>
        </w:rPr>
        <w:t>МИНИ-ФУТБОЛ.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Во время игры на площадке находятся вратарь и пять полевых игроков в каждой команде. Замены не ограничены. Продолжительность игры – 20 минут (2 тайма по 10 минут каждый).  Игры проводятся по круговой системе, за победу начисляется 3 очка, ничья – 1 очко, поражение – 0 очков, неявка – минус 1 очко и 0:3 результат игры.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При равенстве очков у двух и </w:t>
      </w:r>
      <w:proofErr w:type="gramStart"/>
      <w:r>
        <w:rPr>
          <w:lang w:val="ru-RU"/>
        </w:rPr>
        <w:t>более  команд</w:t>
      </w:r>
      <w:proofErr w:type="gramEnd"/>
      <w:r>
        <w:rPr>
          <w:lang w:val="ru-RU"/>
        </w:rPr>
        <w:t>, преимущество получает команда, имеющая большее число побед, по игре между собой, по лучшей разнице мячей, по наибольшему количеству забитых мячей.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28 – 29 апреля 2018 года в 10.00 ч. в МКУ «КСК».   </w:t>
      </w: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</w:p>
    <w:p w:rsidR="00176EB5" w:rsidRDefault="00176EB5" w:rsidP="00176EB5">
      <w:pPr>
        <w:pStyle w:val="21"/>
        <w:rPr>
          <w:b/>
          <w:i/>
          <w:u w:val="single"/>
          <w:lang w:val="ru-RU"/>
        </w:rPr>
      </w:pPr>
      <w:r>
        <w:rPr>
          <w:lang w:val="ru-RU"/>
        </w:rPr>
        <w:t xml:space="preserve">                               </w:t>
      </w:r>
      <w:r>
        <w:rPr>
          <w:b/>
          <w:i/>
          <w:u w:val="single"/>
          <w:lang w:val="ru-RU"/>
        </w:rPr>
        <w:t>ЛЕГКАЯ АТЛЕТИКА.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Программа полиатлона – бег 100 м., подтягивание туловища на перекладине – у мужчин и сгибание рук в упоре от гимнастической скамейки – у женщин, метание гранаты. Состав команды – 6 человек независимо от пола. Возрастные группы – 18-29 лет, 30-39 лет, 40-49 лет, 50-59 лет, 60-69 лет, 70 и старше. Возраст участников берется на 1 января 2018 года. Результаты участников берутся по таблице полиатлона. Команда-победитель определяется по наибольшей сумме очков, набранных пятью зачетными участниками.</w:t>
      </w:r>
    </w:p>
    <w:p w:rsidR="00176EB5" w:rsidRDefault="00176EB5" w:rsidP="00176EB5">
      <w:pPr>
        <w:pStyle w:val="21"/>
        <w:rPr>
          <w:lang w:val="ru-RU"/>
        </w:rPr>
      </w:pPr>
      <w:r>
        <w:rPr>
          <w:lang w:val="ru-RU"/>
        </w:rPr>
        <w:t xml:space="preserve">   Соревнования проводятся 19 мая 2018 года в 10.00 часов в МКУ «КСК».</w:t>
      </w: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lang w:val="ru-RU"/>
        </w:rPr>
      </w:pPr>
    </w:p>
    <w:p w:rsidR="00176EB5" w:rsidRDefault="00176EB5" w:rsidP="00176EB5">
      <w:pPr>
        <w:pStyle w:val="21"/>
        <w:rPr>
          <w:b/>
          <w:u w:val="single"/>
          <w:lang w:val="ru-RU"/>
        </w:rPr>
      </w:pPr>
      <w:r>
        <w:rPr>
          <w:lang w:val="ru-RU"/>
        </w:rPr>
        <w:tab/>
      </w:r>
      <w:r>
        <w:rPr>
          <w:b/>
          <w:u w:val="single"/>
          <w:lang w:val="ru-RU"/>
        </w:rPr>
        <w:t>СОСТАВ РАБОЧЕГО КОМИТЕТА:</w:t>
      </w:r>
    </w:p>
    <w:p w:rsidR="00176EB5" w:rsidRDefault="00176EB5" w:rsidP="00176EB5">
      <w:pPr>
        <w:pStyle w:val="21"/>
        <w:numPr>
          <w:ilvl w:val="0"/>
          <w:numId w:val="2"/>
        </w:numPr>
        <w:rPr>
          <w:i/>
          <w:lang w:val="ru-RU"/>
        </w:rPr>
      </w:pPr>
      <w:r>
        <w:rPr>
          <w:i/>
          <w:lang w:val="ru-RU"/>
        </w:rPr>
        <w:t>Русанов Н.С.</w:t>
      </w:r>
    </w:p>
    <w:p w:rsidR="00176EB5" w:rsidRDefault="00176EB5" w:rsidP="00176EB5">
      <w:pPr>
        <w:pStyle w:val="21"/>
        <w:numPr>
          <w:ilvl w:val="0"/>
          <w:numId w:val="2"/>
        </w:numPr>
        <w:rPr>
          <w:i/>
          <w:lang w:val="ru-RU"/>
        </w:rPr>
      </w:pPr>
      <w:r>
        <w:rPr>
          <w:i/>
          <w:lang w:val="ru-RU"/>
        </w:rPr>
        <w:t>Жукова Г.В.</w:t>
      </w:r>
    </w:p>
    <w:p w:rsidR="00176EB5" w:rsidRDefault="00176EB5" w:rsidP="00176EB5">
      <w:pPr>
        <w:pStyle w:val="21"/>
        <w:numPr>
          <w:ilvl w:val="0"/>
          <w:numId w:val="2"/>
        </w:numPr>
        <w:rPr>
          <w:i/>
          <w:lang w:val="ru-RU"/>
        </w:rPr>
      </w:pPr>
      <w:r>
        <w:rPr>
          <w:i/>
          <w:lang w:val="ru-RU"/>
        </w:rPr>
        <w:t>Сидоров А.В.</w:t>
      </w:r>
    </w:p>
    <w:p w:rsidR="006C41F3" w:rsidRDefault="006C41F3" w:rsidP="000E0FA6"/>
    <w:sectPr w:rsidR="006C41F3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91"/>
    <w:rsid w:val="00037640"/>
    <w:rsid w:val="000E0FA6"/>
    <w:rsid w:val="00176EB5"/>
    <w:rsid w:val="002C25EA"/>
    <w:rsid w:val="002C279E"/>
    <w:rsid w:val="002E06E6"/>
    <w:rsid w:val="00486505"/>
    <w:rsid w:val="00530026"/>
    <w:rsid w:val="005E5AA4"/>
    <w:rsid w:val="006C41F3"/>
    <w:rsid w:val="00844391"/>
    <w:rsid w:val="00DF39B5"/>
    <w:rsid w:val="00E012E8"/>
    <w:rsid w:val="00E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E6C"/>
  <w15:chartTrackingRefBased/>
  <w15:docId w15:val="{A4BA4269-49A4-4EC5-BEF5-AEC9477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6EB5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6EB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21">
    <w:name w:val="Основной текст 21"/>
    <w:basedOn w:val="a"/>
    <w:rsid w:val="00176EB5"/>
    <w:pPr>
      <w:jc w:val="both"/>
    </w:pPr>
    <w:rPr>
      <w:sz w:val="28"/>
      <w:lang w:val="en-US"/>
    </w:rPr>
  </w:style>
  <w:style w:type="paragraph" w:styleId="a3">
    <w:name w:val="Body Text Indent"/>
    <w:basedOn w:val="a"/>
    <w:link w:val="a4"/>
    <w:rsid w:val="00176EB5"/>
    <w:pPr>
      <w:ind w:hanging="22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76EB5"/>
    <w:rPr>
      <w:rFonts w:ascii="Times New Roman" w:eastAsia="Times New Roman" w:hAnsi="Times New Roman" w:cs="Times New Roman"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1793</Words>
  <Characters>10224</Characters>
  <Application>Microsoft Office Word</Application>
  <DocSecurity>0</DocSecurity>
  <Lines>85</Lines>
  <Paragraphs>23</Paragraphs>
  <ScaleCrop>false</ScaleCrop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2017-10-17T05:32:00Z</dcterms:created>
  <dcterms:modified xsi:type="dcterms:W3CDTF">2018-05-22T10:44:00Z</dcterms:modified>
</cp:coreProperties>
</file>