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A" w:rsidRPr="0073201F" w:rsidRDefault="00366D8A" w:rsidP="00154F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3201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52A6B" w:rsidRPr="0073201F" w:rsidRDefault="00366D8A" w:rsidP="0015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5D329F"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7DBD">
        <w:rPr>
          <w:rFonts w:ascii="Times New Roman" w:eastAsia="Calibri" w:hAnsi="Times New Roman" w:cs="Times New Roman"/>
          <w:b/>
          <w:sz w:val="28"/>
          <w:szCs w:val="28"/>
        </w:rPr>
        <w:t>плана</w:t>
      </w: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A7DBD" w:rsidRPr="001A7DBD" w:rsidRDefault="001A7DBD" w:rsidP="001A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DBD">
        <w:rPr>
          <w:rFonts w:ascii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760CB2" w:rsidRPr="0073201F" w:rsidRDefault="00760CB2" w:rsidP="00760C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07E" w:rsidRPr="002C2279" w:rsidRDefault="001A7DBD" w:rsidP="00A822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2021 -2023 годы  утверждён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D329F" w:rsidRPr="002C2279">
        <w:rPr>
          <w:rFonts w:ascii="Times New Roman" w:hAnsi="Times New Roman" w:cs="Times New Roman"/>
          <w:sz w:val="28"/>
          <w:szCs w:val="28"/>
        </w:rPr>
        <w:t>а</w:t>
      </w:r>
      <w:r w:rsidR="0062507E" w:rsidRPr="002C227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30.12.2020 г </w:t>
      </w:r>
      <w:r w:rsidRPr="000162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446 </w:t>
      </w:r>
      <w:r w:rsidRPr="002C2279">
        <w:rPr>
          <w:rFonts w:ascii="Times New Roman" w:hAnsi="Times New Roman" w:cs="Times New Roman"/>
          <w:sz w:val="28"/>
          <w:szCs w:val="28"/>
        </w:rPr>
        <w:t xml:space="preserve"> 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62507E" w:rsidRPr="002C2279">
        <w:rPr>
          <w:rFonts w:ascii="Times New Roman" w:hAnsi="Times New Roman" w:cs="Times New Roman"/>
          <w:sz w:val="28"/>
          <w:szCs w:val="28"/>
        </w:rPr>
        <w:t>).</w:t>
      </w:r>
    </w:p>
    <w:p w:rsidR="001A7DBD" w:rsidRDefault="005D329F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96476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национальным планом противодействия коррупции на 2021-2024 годы, </w:t>
      </w:r>
      <w:proofErr w:type="spellStart"/>
      <w:r w:rsidR="00696476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>утвержденным</w:t>
      </w:r>
      <w:proofErr w:type="spellEnd"/>
      <w:r w:rsidR="00696476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указом Президента Российской Федерации от 16.08.2021 № 478, а также письмом Департамента по вопросам правопорядка и противодействия коррупции Самарской области от 20.08.2021 № ДППК/1015, в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2021 году постановлением администрации муниципального района Красноярский Самарской области от </w:t>
      </w:r>
      <w:r w:rsidR="001A7DBD">
        <w:rPr>
          <w:rFonts w:ascii="Times New Roman" w:hAnsi="Times New Roman" w:cs="Times New Roman"/>
          <w:sz w:val="28"/>
          <w:szCs w:val="28"/>
        </w:rPr>
        <w:t xml:space="preserve">24.09.2021 г № 373 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 дополнен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новыми мероприятиями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476" w:rsidRPr="002C2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2507E" w:rsidRPr="002C2279" w:rsidRDefault="0062507E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9">
        <w:rPr>
          <w:rFonts w:ascii="Times New Roman" w:eastAsia="Times New Roman" w:hAnsi="Times New Roman" w:cs="Times New Roman"/>
          <w:sz w:val="28"/>
          <w:szCs w:val="28"/>
        </w:rPr>
        <w:t>Целью выполнения 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эффективной системы противодействия коррупции в 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Красный Яр 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районе Красноярский Самарской области. </w:t>
      </w:r>
    </w:p>
    <w:p w:rsidR="0062507E" w:rsidRPr="002C2279" w:rsidRDefault="008B652C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9">
        <w:rPr>
          <w:rFonts w:ascii="Times New Roman" w:eastAsia="Times New Roman" w:hAnsi="Times New Roman" w:cs="Times New Roman"/>
          <w:sz w:val="28"/>
          <w:szCs w:val="28"/>
        </w:rPr>
        <w:t>Всего 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 w:rsidR="00696476" w:rsidRPr="002C227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в себя 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антикоррупционной направленности.</w:t>
      </w:r>
    </w:p>
    <w:p w:rsidR="00366D8A" w:rsidRDefault="004E1B1D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279">
        <w:rPr>
          <w:rFonts w:ascii="Times New Roman" w:eastAsia="Calibri" w:hAnsi="Times New Roman" w:cs="Times New Roman"/>
          <w:sz w:val="28"/>
          <w:szCs w:val="28"/>
        </w:rPr>
        <w:t>Обозначенные в П</w:t>
      </w:r>
      <w:r w:rsidR="001A7DBD">
        <w:rPr>
          <w:rFonts w:ascii="Times New Roman" w:eastAsia="Calibri" w:hAnsi="Times New Roman" w:cs="Times New Roman"/>
          <w:sz w:val="28"/>
          <w:szCs w:val="28"/>
        </w:rPr>
        <w:t>лане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781" w:rsidRPr="002C2279">
        <w:rPr>
          <w:rFonts w:ascii="Times New Roman" w:eastAsia="Calibri" w:hAnsi="Times New Roman" w:cs="Times New Roman"/>
          <w:sz w:val="28"/>
          <w:szCs w:val="28"/>
        </w:rPr>
        <w:t xml:space="preserve">меры противодействия коррупции 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>а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96476" w:rsidRPr="002C227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08D3" w:rsidRPr="002C2279">
        <w:rPr>
          <w:rFonts w:ascii="Times New Roman" w:eastAsia="Calibri" w:hAnsi="Times New Roman" w:cs="Times New Roman"/>
          <w:sz w:val="28"/>
          <w:szCs w:val="28"/>
        </w:rPr>
        <w:t>в 202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>1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 году реализовывались по следующим направлениям:</w:t>
      </w:r>
    </w:p>
    <w:p w:rsidR="00A82282" w:rsidRDefault="00645C07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Яр. </w:t>
      </w:r>
    </w:p>
    <w:p w:rsidR="00A82282" w:rsidRPr="004246FC" w:rsidRDefault="00645C07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2. Повышение эффективности механизмов урегулирования конфликта интересов, соблюдения муниципальными служащими ограничений, запретов 2 в связи с исполнением ими должностных обязанностей, а также </w:t>
      </w:r>
      <w:r w:rsidRPr="00645C0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за их нарушение, формирование </w:t>
      </w:r>
      <w:r w:rsidRPr="004246FC">
        <w:rPr>
          <w:rFonts w:ascii="Times New Roman" w:hAnsi="Times New Roman" w:cs="Times New Roman"/>
          <w:sz w:val="28"/>
          <w:szCs w:val="28"/>
        </w:rPr>
        <w:t xml:space="preserve">негативного отношения у работников к проявлению коррупции </w:t>
      </w:r>
    </w:p>
    <w:p w:rsidR="00A82282" w:rsidRPr="004246FC" w:rsidRDefault="00645C07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FC">
        <w:rPr>
          <w:rFonts w:ascii="Times New Roman" w:hAnsi="Times New Roman" w:cs="Times New Roman"/>
          <w:sz w:val="28"/>
          <w:szCs w:val="28"/>
        </w:rPr>
        <w:t xml:space="preserve"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 </w:t>
      </w:r>
    </w:p>
    <w:p w:rsidR="00A82282" w:rsidRPr="004246FC" w:rsidRDefault="00645C07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6FC">
        <w:rPr>
          <w:rFonts w:ascii="Times New Roman" w:hAnsi="Times New Roman" w:cs="Times New Roman"/>
          <w:sz w:val="28"/>
          <w:szCs w:val="28"/>
        </w:rPr>
        <w:t xml:space="preserve">4. </w:t>
      </w:r>
      <w:r w:rsidR="00A82282" w:rsidRPr="004246FC">
        <w:rPr>
          <w:rFonts w:ascii="Times New Roman" w:hAnsi="Times New Roman" w:cs="Times New Roman"/>
          <w:bCs/>
          <w:sz w:val="28"/>
          <w:szCs w:val="28"/>
        </w:rPr>
        <w:t>Мероприятия по совершенствованию деятельности  в сфере размещения муниципального заказа.</w:t>
      </w:r>
    </w:p>
    <w:p w:rsidR="00A82282" w:rsidRPr="004246FC" w:rsidRDefault="004246FC" w:rsidP="004246FC">
      <w:pPr>
        <w:pStyle w:val="af0"/>
        <w:numPr>
          <w:ilvl w:val="0"/>
          <w:numId w:val="4"/>
        </w:numPr>
        <w:shd w:val="clear" w:color="auto" w:fill="F9F9F9"/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4246FC">
        <w:rPr>
          <w:bCs/>
          <w:sz w:val="28"/>
          <w:szCs w:val="28"/>
          <w:bdr w:val="none" w:sz="0" w:space="0" w:color="auto" w:frame="1"/>
        </w:rPr>
        <w:t>Обеспечение прозрачности деятельности администрации.</w:t>
      </w:r>
    </w:p>
    <w:p w:rsidR="00CC5B08" w:rsidRDefault="004246FC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п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роведена антикоррупционная экспертиза в отношении </w:t>
      </w:r>
      <w:r w:rsidR="00CC5B08">
        <w:rPr>
          <w:rFonts w:ascii="Times New Roman" w:hAnsi="Times New Roman" w:cs="Times New Roman"/>
          <w:sz w:val="28"/>
          <w:szCs w:val="28"/>
        </w:rPr>
        <w:t xml:space="preserve">223 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нормативных правовых актов. Проекты НПА направлялись в прокуратуру Красноярского района, кроме того, в целях организации проведения независимой экспертизы проекты НПА размещались на официальном сайте администрации сельского поселения Красный Яр муниципального района Красноярский во вкладке «Проекты НПА» </w:t>
      </w:r>
      <w:r w:rsidR="00CC5B08">
        <w:rPr>
          <w:rFonts w:ascii="Times New Roman" w:hAnsi="Times New Roman" w:cs="Times New Roman"/>
          <w:sz w:val="28"/>
          <w:szCs w:val="28"/>
        </w:rPr>
        <w:t>http://kryarposelenie.ru. В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совершенствованию административных регламентов предоставления муниципальных услуг: Было внесено 4 изменений в действующие административные регламенты. </w:t>
      </w:r>
      <w:r w:rsidR="00EF2802">
        <w:rPr>
          <w:rFonts w:ascii="Times New Roman" w:hAnsi="Times New Roman" w:cs="Times New Roman"/>
          <w:sz w:val="28"/>
          <w:szCs w:val="28"/>
        </w:rPr>
        <w:t>Утверждён</w:t>
      </w:r>
      <w:r w:rsidR="00CC5B08">
        <w:rPr>
          <w:rFonts w:ascii="Times New Roman" w:hAnsi="Times New Roman" w:cs="Times New Roman"/>
          <w:sz w:val="28"/>
          <w:szCs w:val="28"/>
        </w:rPr>
        <w:t xml:space="preserve"> новый регламент </w:t>
      </w:r>
      <w:r w:rsidR="00CC5B08" w:rsidRPr="00CC5B08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 w:rsidR="00CC5B08">
        <w:rPr>
          <w:rFonts w:ascii="Times New Roman" w:hAnsi="Times New Roman" w:cs="Times New Roman"/>
          <w:sz w:val="28"/>
          <w:szCs w:val="28"/>
        </w:rPr>
        <w:t>.</w:t>
      </w:r>
    </w:p>
    <w:p w:rsidR="00CC5B08" w:rsidRDefault="00645C07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Постоянно и регулярно проводилось 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>. Проводился мониторинг качества предоставления муниципальных услуг в администрации сельского поселения Красный Яр. Постоянно было взаимодействие с муниципальным районом Красноярский в вопросах разработки и принятия муниципальных правовых актов по противодействию коррупции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>роводился 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потребителей. В целях проверки исполнения ограничения, препятствующего поступлению на муниципальную службу, а именно,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на</w:t>
      </w:r>
      <w:r w:rsidR="00CC5B08">
        <w:rPr>
          <w:rFonts w:ascii="Times New Roman" w:hAnsi="Times New Roman" w:cs="Times New Roman"/>
          <w:sz w:val="28"/>
          <w:szCs w:val="28"/>
        </w:rPr>
        <w:t>правлялись запросы в отношении 1</w:t>
      </w:r>
      <w:r w:rsidRPr="00645C07">
        <w:rPr>
          <w:rFonts w:ascii="Times New Roman" w:hAnsi="Times New Roman" w:cs="Times New Roman"/>
          <w:sz w:val="28"/>
          <w:szCs w:val="28"/>
        </w:rPr>
        <w:t xml:space="preserve"> гр</w:t>
      </w:r>
      <w:r w:rsidR="00CC5B08">
        <w:rPr>
          <w:rFonts w:ascii="Times New Roman" w:hAnsi="Times New Roman" w:cs="Times New Roman"/>
          <w:sz w:val="28"/>
          <w:szCs w:val="28"/>
        </w:rPr>
        <w:t>ажданина</w:t>
      </w:r>
      <w:r w:rsidRPr="00645C07">
        <w:rPr>
          <w:rFonts w:ascii="Times New Roman" w:hAnsi="Times New Roman" w:cs="Times New Roman"/>
          <w:sz w:val="28"/>
          <w:szCs w:val="28"/>
        </w:rPr>
        <w:t>, поступивших на муниципальную службу в Администрацию сельского поселения Красный Яр муниципальног</w:t>
      </w:r>
      <w:r w:rsidR="00CC5B08">
        <w:rPr>
          <w:rFonts w:ascii="Times New Roman" w:hAnsi="Times New Roman" w:cs="Times New Roman"/>
          <w:sz w:val="28"/>
          <w:szCs w:val="28"/>
        </w:rPr>
        <w:t>о района Красноярский. Получена справка</w:t>
      </w:r>
      <w:r w:rsidRPr="00645C07">
        <w:rPr>
          <w:rFonts w:ascii="Times New Roman" w:hAnsi="Times New Roman" w:cs="Times New Roman"/>
          <w:sz w:val="28"/>
          <w:szCs w:val="28"/>
        </w:rPr>
        <w:t xml:space="preserve"> об отсутствии судимости и (или) факта уголовного преследования. Осуществлялось информирование муниципальных служащих об обязанности представлять сведения о доходах, расходах, об имуществе и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своих, супруги (супруга) и несовершеннолетних детей в установленном законом сроки. Установлено, что все муниципальные служащие представили сведения в срок и по форме. Сведения о доходах, расходах, об имуществе и обязательствах имущественного характера муниципальных служащих, замещающих должности, замещение которых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администрации в сети Интернет. Кроме того, в рамках текущей деятельности кадровой службой осуществлялся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</w:t>
      </w:r>
      <w:r w:rsidR="00CC5B08">
        <w:rPr>
          <w:rFonts w:ascii="Times New Roman" w:hAnsi="Times New Roman" w:cs="Times New Roman"/>
          <w:sz w:val="28"/>
          <w:szCs w:val="28"/>
        </w:rPr>
        <w:t xml:space="preserve"> ответственности, в течение 2021</w:t>
      </w:r>
      <w:r w:rsidRPr="00645C07">
        <w:rPr>
          <w:rFonts w:ascii="Times New Roman" w:hAnsi="Times New Roman" w:cs="Times New Roman"/>
          <w:sz w:val="28"/>
          <w:szCs w:val="28"/>
        </w:rPr>
        <w:t xml:space="preserve"> года не выявлялись. </w:t>
      </w:r>
    </w:p>
    <w:p w:rsidR="00EF2802" w:rsidRDefault="00CC5B08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законом от 02.03.2007 № 25- ФЗ «О муниципальной службе в Российской Федерации», Федеральным законом от 25.12.2008 № 273-ФЗ «О противодействии коррупции», Законом 5 Самарской области от 09.10.2007 № 96-ГД «О муниципальной службе в Самарской области», 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 утверждено 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Красный Яр муниципального района Красноярский Самарской области и муниципальными служащими сельского поселения Красный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Самарской области. </w:t>
      </w:r>
      <w:r>
        <w:rPr>
          <w:rFonts w:ascii="Times New Roman" w:hAnsi="Times New Roman" w:cs="Times New Roman"/>
          <w:sz w:val="28"/>
          <w:szCs w:val="28"/>
        </w:rPr>
        <w:t>Работала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области, Осуществляла свою деятельность и комиссии по соблюдению требований к служебному поведению муниципальных служащих и урегулиров</w:t>
      </w:r>
      <w:r>
        <w:rPr>
          <w:rFonts w:ascii="Times New Roman" w:hAnsi="Times New Roman" w:cs="Times New Roman"/>
          <w:sz w:val="28"/>
          <w:szCs w:val="28"/>
        </w:rPr>
        <w:t>анию конфликта интересов. В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состоялось три заседания комиссии. Ежегодно информация о работе заседаний комиссий и антикоррупционной деятельности в администрации поселения предоставляется в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коррупции на территории муниципального района Красноярский Самарской области. Информация о деятельности комиссий размещена на официальном сайте администрации сельского поселения Красный Яр муниципального района Красноярский по адресу: </w:t>
      </w:r>
      <w:hyperlink r:id="rId9" w:history="1">
        <w:r w:rsidR="00EF2802" w:rsidRPr="00856973">
          <w:rPr>
            <w:rStyle w:val="ac"/>
            <w:rFonts w:ascii="Times New Roman" w:hAnsi="Times New Roman" w:cs="Times New Roman"/>
            <w:sz w:val="28"/>
            <w:szCs w:val="28"/>
          </w:rPr>
          <w:t>http://kryarposelenie.ru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E46" w:rsidRDefault="00CC5B08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еженедельно проводился анализ работы с обращениями граждан в администрации поселения, в том числе на наличие сведений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 Мониторинг и анализ обращений граждан и организаций, по</w:t>
      </w:r>
      <w:r>
        <w:rPr>
          <w:rFonts w:ascii="Times New Roman" w:hAnsi="Times New Roman" w:cs="Times New Roman"/>
          <w:sz w:val="28"/>
          <w:szCs w:val="28"/>
        </w:rPr>
        <w:t>ступивших в администрацию в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году, не выявил обращений, содержащих информацию о фактах коррупционных пр</w:t>
      </w:r>
      <w:r w:rsidR="00E11E46">
        <w:rPr>
          <w:rFonts w:ascii="Times New Roman" w:hAnsi="Times New Roman" w:cs="Times New Roman"/>
          <w:sz w:val="28"/>
          <w:szCs w:val="28"/>
        </w:rPr>
        <w:t xml:space="preserve">авонарушений и преступлений со 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стороны муниципальных служащих и должностных лиц администрации сельс</w:t>
      </w:r>
      <w:r w:rsidR="00E11E46">
        <w:rPr>
          <w:rFonts w:ascii="Times New Roman" w:hAnsi="Times New Roman" w:cs="Times New Roman"/>
          <w:sz w:val="28"/>
          <w:szCs w:val="28"/>
        </w:rPr>
        <w:t>кого поселения Красный Яр</w:t>
      </w:r>
      <w:proofErr w:type="gramStart"/>
      <w:r w:rsidR="00E11E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11E46">
        <w:rPr>
          <w:rFonts w:ascii="Times New Roman" w:hAnsi="Times New Roman" w:cs="Times New Roman"/>
          <w:sz w:val="28"/>
          <w:szCs w:val="28"/>
        </w:rPr>
        <w:t xml:space="preserve">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работа осуществлялась в соответствии с планом мероприятий по антикоррупционному просвещению муниципальных служащих. В рамках вышеназванного плана: Приняли участие в семинаре на тему: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антикоррупционных мероприятий в системе муниципальной службы»;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ознакомление под подпись граждан, поступающих на муниципальную службу, с муниципальными нормативными правовыми актами в сфере противодействия коррупции; муниципальные служащие 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почтой;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 рамках текущей деятельности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служащих по вопросам противодействия коррупции; на официальном сайте администрации поселения в разделе создан раздел Антикоррупционная деятельность. В 2016 году обеспечивалось информационное сопровождение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целях привлечения к участию представителей общественных организаций в разработке муниципальных нормативных правовых актов Проводились «Круглые столы» с представителями общественных организаций по обсуждению проектов нормативных правовых актов в том числе и антикорр</w:t>
      </w:r>
      <w:r w:rsidR="00E11E46">
        <w:rPr>
          <w:rFonts w:ascii="Times New Roman" w:hAnsi="Times New Roman" w:cs="Times New Roman"/>
          <w:sz w:val="28"/>
          <w:szCs w:val="28"/>
        </w:rPr>
        <w:t>упционной направленности. В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были рассмотрены: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>роект изменений в Устав сельского поселени</w:t>
      </w:r>
      <w:r w:rsidR="00E11E46">
        <w:rPr>
          <w:rFonts w:ascii="Times New Roman" w:hAnsi="Times New Roman" w:cs="Times New Roman"/>
          <w:sz w:val="28"/>
          <w:szCs w:val="28"/>
        </w:rPr>
        <w:t xml:space="preserve">я Красный Яр; 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-информация о выполнении плана мероприятий «Противодействие коррупции на </w:t>
      </w:r>
      <w:r w:rsidR="00E11E46">
        <w:rPr>
          <w:rFonts w:ascii="Times New Roman" w:hAnsi="Times New Roman" w:cs="Times New Roman"/>
          <w:sz w:val="28"/>
          <w:szCs w:val="28"/>
        </w:rPr>
        <w:t>2021-2023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годы». Тексты административных регламентов размещены на официальном сайте администрации. Оказание услуг в соответствии с административным регламентом минимизирует коррупционный фактор при предоставлении услуг. Информация о предстоящих торгах по продаже, предоставлению в аренду муниципального имущества, земельных участков и результатах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торгов размещается в информационно-телекоммуникационной сети «Интернет».</w:t>
      </w:r>
    </w:p>
    <w:p w:rsidR="00E11E46" w:rsidRDefault="00E11E46" w:rsidP="00E11E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E11E46">
        <w:rPr>
          <w:rFonts w:ascii="Times New Roman" w:hAnsi="Times New Roman" w:cs="Times New Roman"/>
          <w:sz w:val="28"/>
          <w:szCs w:val="28"/>
        </w:rPr>
        <w:t xml:space="preserve">  в «Порядок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Красный Яр муниципального района Красноярский  и членов их семей на официальном сайте администрации сельского поселения Красный Яр муниципального района Красноярский и предоставления этих сведений общероссийским средствам массовой информации», </w:t>
      </w:r>
      <w:proofErr w:type="spellStart"/>
      <w:r w:rsidRPr="00E11E46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E11E4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Красный Яр № 210 от 21.07.2015 г.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E46" w:rsidRDefault="00E11E46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Внесены изменения</w:t>
      </w:r>
      <w:r w:rsidRPr="00E11E46">
        <w:rPr>
          <w:rFonts w:ascii="Times New Roman" w:hAnsi="Times New Roman" w:cs="Times New Roman"/>
          <w:sz w:val="28"/>
          <w:szCs w:val="28"/>
        </w:rPr>
        <w:t xml:space="preserve"> 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37" w:rsidRPr="006560D6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0D6">
        <w:rPr>
          <w:rFonts w:ascii="Times New Roman" w:eastAsia="Calibri" w:hAnsi="Times New Roman" w:cs="Times New Roman"/>
          <w:sz w:val="28"/>
          <w:szCs w:val="28"/>
        </w:rPr>
        <w:t>В практику работы введена проверка сведений в отношении гражданина, претендующего на муниципальную службы, по базам Единого государственного реестра юридических лиц и Единого государственного реестра индивидуальных предпринимателей на предмет его регистрации в качестве учредителя юридического лица или индивидуального предпринимателя.</w:t>
      </w:r>
      <w:proofErr w:type="gramEnd"/>
    </w:p>
    <w:p w:rsidR="004A6037" w:rsidRPr="006560D6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Осуществлялось</w:t>
      </w:r>
      <w:r w:rsidRPr="006560D6">
        <w:rPr>
          <w:rFonts w:ascii="Times New Roman" w:eastAsia="Calibri" w:hAnsi="Times New Roman" w:cs="Times New Roman"/>
          <w:sz w:val="28"/>
          <w:szCs w:val="28"/>
        </w:rPr>
        <w:t xml:space="preserve"> информирование, консультирование муниципальных служащих об обязанности представлять сведения о доходах, расходах, об имуществе и обязательствах имущественного характера своих, супруги (супруга) и несовершеннолетних детей в установленном законом сроки. </w:t>
      </w:r>
      <w:proofErr w:type="gramEnd"/>
    </w:p>
    <w:p w:rsidR="004A6037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текущем периоде 2021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кадровой службой проводи</w:t>
      </w:r>
      <w:r>
        <w:rPr>
          <w:rFonts w:ascii="Times New Roman" w:eastAsia="Calibri" w:hAnsi="Times New Roman" w:cs="Times New Roman"/>
          <w:sz w:val="28"/>
          <w:szCs w:val="28"/>
        </w:rPr>
        <w:t>лся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сведений, предоставленных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служ</w:t>
      </w:r>
      <w:r>
        <w:rPr>
          <w:rFonts w:ascii="Times New Roman" w:eastAsia="Calibri" w:hAnsi="Times New Roman" w:cs="Times New Roman"/>
          <w:sz w:val="28"/>
          <w:szCs w:val="28"/>
        </w:rPr>
        <w:t>ащими за 2020 год,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на предмет их достоверности, полноты и правильности заполнения установленной формы.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037" w:rsidRPr="00E65109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деятельности кадровых служб А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EF280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используются электронные базы данных ЕГРЮЛ, ЕГРИП при проверке достоверности и </w:t>
      </w:r>
      <w:proofErr w:type="gramStart"/>
      <w:r w:rsidRPr="00E65109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характера.</w:t>
      </w:r>
    </w:p>
    <w:p w:rsidR="004A6037" w:rsidRDefault="004A6037" w:rsidP="004A6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09">
        <w:rPr>
          <w:rFonts w:ascii="Times New Roman" w:hAnsi="Times New Roman" w:cs="Times New Roman"/>
          <w:sz w:val="28"/>
          <w:szCs w:val="28"/>
        </w:rPr>
        <w:t>Кадровой службой в текущем</w:t>
      </w:r>
      <w:r>
        <w:rPr>
          <w:rFonts w:ascii="Times New Roman" w:hAnsi="Times New Roman" w:cs="Times New Roman"/>
          <w:sz w:val="28"/>
          <w:szCs w:val="28"/>
        </w:rPr>
        <w:t xml:space="preserve"> режиме велась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консультационная и разъяснительная работа по нормативным правовым актам, регулирующим вопросы муниципальной службы, принимаемые нормативные акты по вопр</w:t>
      </w:r>
      <w:r>
        <w:rPr>
          <w:rFonts w:ascii="Times New Roman" w:hAnsi="Times New Roman" w:cs="Times New Roman"/>
          <w:sz w:val="28"/>
          <w:szCs w:val="28"/>
        </w:rPr>
        <w:t>осам муниципальной службы доводились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до сведения служащих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азмещения на официальном сайте А</w:t>
      </w:r>
      <w:r w:rsidRPr="00E65109">
        <w:rPr>
          <w:rFonts w:ascii="Times New Roman" w:hAnsi="Times New Roman" w:cs="Times New Roman"/>
          <w:sz w:val="28"/>
          <w:szCs w:val="28"/>
        </w:rPr>
        <w:t xml:space="preserve">дминистрации и рассылки по электронной почте. При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на работу граждане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с муниципальными правовыми актами под подпись.</w:t>
      </w:r>
    </w:p>
    <w:p w:rsidR="004A6037" w:rsidRDefault="004A6037" w:rsidP="004A6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Администрацию из прокуратуры Красноярского района Самарской области поступило представление </w:t>
      </w:r>
      <w:r w:rsidRPr="00A53620"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противодействии коррупции на муниципальной </w:t>
      </w:r>
      <w:r w:rsidR="00B806E4">
        <w:rPr>
          <w:rFonts w:ascii="Times New Roman" w:eastAsia="Times New Roman" w:hAnsi="Times New Roman" w:cs="Times New Roman"/>
          <w:sz w:val="28"/>
          <w:szCs w:val="28"/>
        </w:rPr>
        <w:t>из которого следует, что двумя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Администрации предоставлены сведения о доходах, об имуществе и обязательствах имущественного характера за 2020 год, содержание неполные и (или) недостоверные сведения.</w:t>
      </w:r>
      <w:proofErr w:type="gramEnd"/>
    </w:p>
    <w:p w:rsidR="00B806E4" w:rsidRPr="002B100B" w:rsidRDefault="00B806E4" w:rsidP="00B806E4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A32172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с</w:t>
      </w:r>
      <w:r w:rsidRPr="00A32172">
        <w:rPr>
          <w:sz w:val="28"/>
          <w:szCs w:val="28"/>
        </w:rPr>
        <w:t xml:space="preserve"> </w:t>
      </w:r>
      <w:proofErr w:type="spellStart"/>
      <w:r w:rsidRPr="00A32172">
        <w:rPr>
          <w:sz w:val="28"/>
          <w:szCs w:val="28"/>
        </w:rPr>
        <w:t>учетом</w:t>
      </w:r>
      <w:proofErr w:type="spellEnd"/>
      <w:r w:rsidRPr="00A32172">
        <w:rPr>
          <w:sz w:val="28"/>
          <w:szCs w:val="28"/>
        </w:rPr>
        <w:t xml:space="preserve"> характера и тяжести совершенного нарушения, обстоятельств, при которых совершено правонарушение и предшествующих результатов выполнения служащим своих дол</w:t>
      </w:r>
      <w:r>
        <w:rPr>
          <w:sz w:val="28"/>
          <w:szCs w:val="28"/>
        </w:rPr>
        <w:t>жностных обязанностей</w:t>
      </w:r>
      <w:r w:rsidRPr="00A3217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решение</w:t>
      </w:r>
      <w:r w:rsidRPr="00A321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указании </w:t>
      </w:r>
      <w:r w:rsidRPr="00A32172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>, допустившим несущественные нарушения, указано</w:t>
      </w:r>
      <w:r w:rsidRPr="00A32172">
        <w:rPr>
          <w:sz w:val="28"/>
          <w:szCs w:val="28"/>
        </w:rPr>
        <w:t xml:space="preserve"> на обязанность </w:t>
      </w:r>
      <w:r>
        <w:rPr>
          <w:sz w:val="28"/>
          <w:szCs w:val="28"/>
        </w:rPr>
        <w:t xml:space="preserve">неукоснительного </w:t>
      </w:r>
      <w:r w:rsidRPr="00A32172">
        <w:rPr>
          <w:sz w:val="28"/>
          <w:szCs w:val="28"/>
        </w:rPr>
        <w:t>исполнения законодательства о противодействии коррупции и муниципальной служ</w:t>
      </w:r>
      <w:r>
        <w:rPr>
          <w:sz w:val="28"/>
          <w:szCs w:val="28"/>
        </w:rPr>
        <w:t>бе</w:t>
      </w:r>
      <w:r w:rsidRPr="00A32172">
        <w:rPr>
          <w:sz w:val="28"/>
          <w:szCs w:val="28"/>
        </w:rPr>
        <w:t xml:space="preserve"> по представлению достоверных и полных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и на недопущение повторения нарушений впредь.</w:t>
      </w:r>
    </w:p>
    <w:p w:rsidR="00B806E4" w:rsidRPr="00E65109" w:rsidRDefault="00B806E4" w:rsidP="00B806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09">
        <w:rPr>
          <w:rFonts w:ascii="Times New Roman" w:hAnsi="Times New Roman" w:cs="Times New Roman"/>
          <w:sz w:val="28"/>
          <w:szCs w:val="28"/>
        </w:rPr>
        <w:t>Вопросом контроля также является выполнение муниципальными служащими обязанностей по представлению сведений об адресах сайтов и (или) страниц сайтов в сети Интернет, на которых размещалась общедоступная информация, а также данные, позволяющие идентифицировать муниципального служащего. В этом направл</w:t>
      </w:r>
      <w:r>
        <w:rPr>
          <w:rFonts w:ascii="Times New Roman" w:hAnsi="Times New Roman" w:cs="Times New Roman"/>
          <w:sz w:val="28"/>
          <w:szCs w:val="28"/>
        </w:rPr>
        <w:t>ении велась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работа по информированию и консультированию м</w:t>
      </w:r>
      <w:r>
        <w:rPr>
          <w:rFonts w:ascii="Times New Roman" w:hAnsi="Times New Roman" w:cs="Times New Roman"/>
          <w:sz w:val="28"/>
          <w:szCs w:val="28"/>
        </w:rPr>
        <w:t>униципальных служащих, доводилась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до их сведения соответству</w:t>
      </w:r>
      <w:r>
        <w:rPr>
          <w:rFonts w:ascii="Times New Roman" w:hAnsi="Times New Roman" w:cs="Times New Roman"/>
          <w:sz w:val="28"/>
          <w:szCs w:val="28"/>
        </w:rPr>
        <w:t>ющих Методических рекомендаций (срок предоставления указанных сведений до 01.04.2021).</w:t>
      </w:r>
    </w:p>
    <w:p w:rsidR="00B806E4" w:rsidRPr="00E65109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09">
        <w:rPr>
          <w:rFonts w:ascii="Times New Roman" w:eastAsia="Calibri" w:hAnsi="Times New Roman" w:cs="Times New Roman"/>
          <w:sz w:val="28"/>
          <w:szCs w:val="28"/>
        </w:rPr>
        <w:t>Кроме того, в рамках текущей деятельности кадровыми с</w:t>
      </w:r>
      <w:r>
        <w:rPr>
          <w:rFonts w:ascii="Times New Roman" w:eastAsia="Calibri" w:hAnsi="Times New Roman" w:cs="Times New Roman"/>
          <w:sz w:val="28"/>
          <w:szCs w:val="28"/>
        </w:rPr>
        <w:t>лужбами осуществляется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51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</w:t>
      </w:r>
    </w:p>
    <w:p w:rsidR="00B806E4" w:rsidRPr="00E65109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09">
        <w:rPr>
          <w:rFonts w:ascii="Times New Roman" w:eastAsia="Calibri" w:hAnsi="Times New Roman" w:cs="Times New Roman"/>
          <w:sz w:val="28"/>
          <w:szCs w:val="28"/>
        </w:rPr>
        <w:t>Случаи нарушения ограничений, касающихся получения подарков и порядка сдачи подарков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года не выявлялись. </w:t>
      </w:r>
    </w:p>
    <w:p w:rsidR="00B806E4" w:rsidRPr="00A177A7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>На систематической основе осуществляет свою деятельность и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  <w:r w:rsidRPr="00A177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06E4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0D6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AF7282">
        <w:rPr>
          <w:rFonts w:ascii="Times New Roman" w:eastAsia="Calibri" w:hAnsi="Times New Roman" w:cs="Times New Roman"/>
          <w:sz w:val="28"/>
          <w:szCs w:val="28"/>
        </w:rPr>
        <w:t>2021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состоялось </w:t>
      </w:r>
      <w:r w:rsidR="00AF7282">
        <w:rPr>
          <w:rFonts w:ascii="Times New Roman" w:eastAsia="Calibri" w:hAnsi="Times New Roman" w:cs="Times New Roman"/>
          <w:sz w:val="28"/>
          <w:szCs w:val="28"/>
        </w:rPr>
        <w:t>3</w:t>
      </w:r>
      <w:r w:rsidRPr="006560D6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56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560D6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:rsidR="00B806E4" w:rsidRPr="00A177A7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sz w:val="28"/>
          <w:szCs w:val="28"/>
        </w:rPr>
        <w:t>размещается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F7282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Администрации.</w:t>
      </w:r>
    </w:p>
    <w:p w:rsidR="00E11E46" w:rsidRDefault="00645C07" w:rsidP="00494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 одной сферой деятельности, где высоки коррупционные риски, является сфера размещения заказов на поставки товаров, выполнение работ, оказание услуг для муниципальных нужд. В целях недопущения нарушений в данной сфере проводятся следующие мероприятия.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При осуществлении закупок для муниципальных нужд в целях предупреждения незаконной передачи должностному лицу заказчика денежных средств, получаемых поставщиком в связи с исполнением муниципального контракта, за «предоставление» права заключения такого контракта Заказчикам предложено включать в контракт пункт «антикоррупционная оговорка», предусматривающий обязанность сторон при исполнении своих обязательств по исполнению контракта не совершать действий (бездействия), нарушающих требования антикоррупционного законодательства РФ, в том числе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, воздерживаться от: - предложения, дачи и обещания взяток; - совершения платежей для упрощения административных, бюрократических и прочих формальностей в любой форме, в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. в форме денежных средств, ценностей, услуг или иной выгоды, каким-либо лицам или организациям, включая коммерческие организации, органы власти и 9 самоуправления, государственных служащих, частные компании и их представительства.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Кроме того, участники закупок в состав заявок на участие в процедурах включают декларацию о соответствии статье 31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которой сообщают об отсутствии или наличии конфликта интересов.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на территории муниципального района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Единая комиссия по осуществлению закупок для муниципальных нужд муниципального района Красноярский Самарской области.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 при заключении контракта с единственным поставщиком осуществляется должностными лицами. </w:t>
      </w:r>
    </w:p>
    <w:p w:rsidR="00F56F04" w:rsidRPr="00A177A7" w:rsidRDefault="00F56F04" w:rsidP="00F56F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7A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еженедельно проводится анализ </w:t>
      </w:r>
      <w:r>
        <w:rPr>
          <w:rFonts w:ascii="Times New Roman" w:eastAsia="Calibri" w:hAnsi="Times New Roman" w:cs="Times New Roman"/>
          <w:sz w:val="28"/>
          <w:szCs w:val="28"/>
        </w:rPr>
        <w:t>работы с обращениями граждан в 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177A7">
        <w:rPr>
          <w:rFonts w:ascii="Times New Roman" w:eastAsia="Calibri" w:hAnsi="Times New Roman" w:cs="Times New Roman"/>
          <w:sz w:val="28"/>
          <w:szCs w:val="28"/>
        </w:rPr>
        <w:t>, в том числе на наличие сведений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</w:t>
      </w:r>
    </w:p>
    <w:p w:rsidR="00F56F04" w:rsidRPr="00A177A7" w:rsidRDefault="00F56F04" w:rsidP="00F56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Мониторинг и анализ обращений граждан и </w:t>
      </w:r>
      <w:proofErr w:type="gramStart"/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="00320C46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20C46">
        <w:rPr>
          <w:rFonts w:ascii="Times New Roman" w:eastAsia="Calibri" w:hAnsi="Times New Roman" w:cs="Times New Roman"/>
          <w:sz w:val="28"/>
          <w:szCs w:val="28"/>
        </w:rPr>
        <w:t>у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не выявил</w:t>
      </w:r>
      <w:proofErr w:type="gramEnd"/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обращений, содержащих информацию о фактах коррупционных правонарушений и преступлений со стороны муниципальных слу</w:t>
      </w:r>
      <w:r>
        <w:rPr>
          <w:rFonts w:ascii="Times New Roman" w:eastAsia="Calibri" w:hAnsi="Times New Roman" w:cs="Times New Roman"/>
          <w:sz w:val="28"/>
          <w:szCs w:val="28"/>
        </w:rPr>
        <w:t>жащих и должностных лиц 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320C4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A177A7">
        <w:rPr>
          <w:rFonts w:ascii="Times New Roman" w:eastAsia="Calibri" w:hAnsi="Times New Roman" w:cs="Times New Roman"/>
          <w:sz w:val="28"/>
          <w:szCs w:val="28"/>
        </w:rPr>
        <w:t>и подведомственных учреждений.</w:t>
      </w:r>
    </w:p>
    <w:p w:rsidR="00320C46" w:rsidRPr="00E65109" w:rsidRDefault="00320C46" w:rsidP="00320C4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поселения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информируются о принимаемых муниципальных правовых актах в сфере противодействия коррупции, в том числе с рассылкой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актов электронной почтой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Также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информационное сопровождение мероприятий антикоррупционной направленности на интернет - ресурсах и в печатных средствах массовой информации.</w:t>
      </w:r>
    </w:p>
    <w:p w:rsidR="00320C46" w:rsidRPr="00E65109" w:rsidRDefault="00320C46" w:rsidP="00320C4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официального сайта А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публикуется информация </w:t>
      </w:r>
      <w:proofErr w:type="gramStart"/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работе комиссии по противодействию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 работе комиссии по соблюдению</w:t>
      </w:r>
      <w:proofErr w:type="gramEnd"/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к служебному поведению.</w:t>
      </w:r>
    </w:p>
    <w:p w:rsidR="00645C07" w:rsidRDefault="00645C07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</w:t>
      </w:r>
      <w:r w:rsidR="00E11E46">
        <w:rPr>
          <w:rFonts w:ascii="Times New Roman" w:hAnsi="Times New Roman" w:cs="Times New Roman"/>
          <w:sz w:val="28"/>
          <w:szCs w:val="28"/>
        </w:rPr>
        <w:t>антикоррупционному плану на 2021</w:t>
      </w:r>
      <w:r w:rsidRPr="00645C07">
        <w:rPr>
          <w:rFonts w:ascii="Times New Roman" w:hAnsi="Times New Roman" w:cs="Times New Roman"/>
          <w:sz w:val="28"/>
          <w:szCs w:val="28"/>
        </w:rPr>
        <w:t xml:space="preserve"> год выполнены</w:t>
      </w:r>
      <w:r w:rsidR="00E11E46">
        <w:rPr>
          <w:rFonts w:ascii="Times New Roman" w:hAnsi="Times New Roman" w:cs="Times New Roman"/>
          <w:sz w:val="28"/>
          <w:szCs w:val="28"/>
        </w:rPr>
        <w:t>.</w:t>
      </w:r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8" w:rsidRDefault="00311A78" w:rsidP="0031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11A78" w:rsidRPr="00645C07" w:rsidRDefault="00311A78" w:rsidP="0031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Ведерников</w:t>
      </w:r>
    </w:p>
    <w:sectPr w:rsidR="00311A78" w:rsidRPr="00645C07" w:rsidSect="004A6037">
      <w:headerReference w:type="default" r:id="rId10"/>
      <w:pgSz w:w="11906" w:h="16838"/>
      <w:pgMar w:top="1134" w:right="84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8E" w:rsidRDefault="00DE0B8E" w:rsidP="00366D8A">
      <w:pPr>
        <w:spacing w:after="0" w:line="240" w:lineRule="auto"/>
      </w:pPr>
      <w:r>
        <w:separator/>
      </w:r>
    </w:p>
  </w:endnote>
  <w:endnote w:type="continuationSeparator" w:id="0">
    <w:p w:rsidR="00DE0B8E" w:rsidRDefault="00DE0B8E" w:rsidP="003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8E" w:rsidRDefault="00DE0B8E" w:rsidP="00366D8A">
      <w:pPr>
        <w:spacing w:after="0" w:line="240" w:lineRule="auto"/>
      </w:pPr>
      <w:r>
        <w:separator/>
      </w:r>
    </w:p>
  </w:footnote>
  <w:footnote w:type="continuationSeparator" w:id="0">
    <w:p w:rsidR="00DE0B8E" w:rsidRDefault="00DE0B8E" w:rsidP="0036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13092"/>
      <w:docPartObj>
        <w:docPartGallery w:val="Page Numbers (Top of Page)"/>
        <w:docPartUnique/>
      </w:docPartObj>
    </w:sdtPr>
    <w:sdtEndPr/>
    <w:sdtContent>
      <w:p w:rsidR="002C2279" w:rsidRDefault="00FB4E1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23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2279" w:rsidRDefault="002C2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2DB"/>
    <w:multiLevelType w:val="hybridMultilevel"/>
    <w:tmpl w:val="745EDD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77CD"/>
    <w:multiLevelType w:val="hybridMultilevel"/>
    <w:tmpl w:val="7CF4FCDE"/>
    <w:lvl w:ilvl="0" w:tplc="43A69B4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7FB"/>
    <w:multiLevelType w:val="hybridMultilevel"/>
    <w:tmpl w:val="128E419A"/>
    <w:lvl w:ilvl="0" w:tplc="A8B46D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1"/>
    <w:rsid w:val="000009F1"/>
    <w:rsid w:val="00006BBD"/>
    <w:rsid w:val="000111A4"/>
    <w:rsid w:val="00011B12"/>
    <w:rsid w:val="00013A1F"/>
    <w:rsid w:val="000157D2"/>
    <w:rsid w:val="000241B9"/>
    <w:rsid w:val="00030E20"/>
    <w:rsid w:val="00041554"/>
    <w:rsid w:val="00047792"/>
    <w:rsid w:val="000548CE"/>
    <w:rsid w:val="00071C08"/>
    <w:rsid w:val="00093596"/>
    <w:rsid w:val="000B66DB"/>
    <w:rsid w:val="000B6773"/>
    <w:rsid w:val="000C5D9F"/>
    <w:rsid w:val="001322A7"/>
    <w:rsid w:val="00133097"/>
    <w:rsid w:val="0013351C"/>
    <w:rsid w:val="00152A6B"/>
    <w:rsid w:val="00154D01"/>
    <w:rsid w:val="00154F4B"/>
    <w:rsid w:val="001564EF"/>
    <w:rsid w:val="001649ED"/>
    <w:rsid w:val="0017554F"/>
    <w:rsid w:val="001826E7"/>
    <w:rsid w:val="0018504F"/>
    <w:rsid w:val="0018605E"/>
    <w:rsid w:val="0019077D"/>
    <w:rsid w:val="00192E88"/>
    <w:rsid w:val="001A35C2"/>
    <w:rsid w:val="001A7DBD"/>
    <w:rsid w:val="001A7F93"/>
    <w:rsid w:val="001B5D4B"/>
    <w:rsid w:val="001C4B58"/>
    <w:rsid w:val="001C5FB0"/>
    <w:rsid w:val="001C68AC"/>
    <w:rsid w:val="001C7F7E"/>
    <w:rsid w:val="001D5E80"/>
    <w:rsid w:val="001E3632"/>
    <w:rsid w:val="002135C3"/>
    <w:rsid w:val="0021705B"/>
    <w:rsid w:val="0023518F"/>
    <w:rsid w:val="00255E85"/>
    <w:rsid w:val="002628DB"/>
    <w:rsid w:val="00294CCC"/>
    <w:rsid w:val="002C2279"/>
    <w:rsid w:val="002E46F6"/>
    <w:rsid w:val="002E5F34"/>
    <w:rsid w:val="002F3016"/>
    <w:rsid w:val="0030492A"/>
    <w:rsid w:val="00306546"/>
    <w:rsid w:val="00311A78"/>
    <w:rsid w:val="00320C46"/>
    <w:rsid w:val="00321A30"/>
    <w:rsid w:val="003263D2"/>
    <w:rsid w:val="003419AB"/>
    <w:rsid w:val="003439F9"/>
    <w:rsid w:val="00351779"/>
    <w:rsid w:val="0035290E"/>
    <w:rsid w:val="00366D8A"/>
    <w:rsid w:val="00374CAB"/>
    <w:rsid w:val="0038146B"/>
    <w:rsid w:val="003828FB"/>
    <w:rsid w:val="003911C4"/>
    <w:rsid w:val="003B4244"/>
    <w:rsid w:val="003C093E"/>
    <w:rsid w:val="003C146F"/>
    <w:rsid w:val="00405195"/>
    <w:rsid w:val="00415EEF"/>
    <w:rsid w:val="004232DE"/>
    <w:rsid w:val="004237E7"/>
    <w:rsid w:val="004246FC"/>
    <w:rsid w:val="00491221"/>
    <w:rsid w:val="004945D5"/>
    <w:rsid w:val="004A6037"/>
    <w:rsid w:val="004C47F5"/>
    <w:rsid w:val="004C6B38"/>
    <w:rsid w:val="004D5029"/>
    <w:rsid w:val="004E1B1D"/>
    <w:rsid w:val="004E3899"/>
    <w:rsid w:val="00507D2C"/>
    <w:rsid w:val="00530A74"/>
    <w:rsid w:val="00545563"/>
    <w:rsid w:val="00587BFA"/>
    <w:rsid w:val="005C23FD"/>
    <w:rsid w:val="005C4E21"/>
    <w:rsid w:val="005D329F"/>
    <w:rsid w:val="005D44AE"/>
    <w:rsid w:val="005E6E07"/>
    <w:rsid w:val="005F55C2"/>
    <w:rsid w:val="006143B4"/>
    <w:rsid w:val="00614EEF"/>
    <w:rsid w:val="0062507E"/>
    <w:rsid w:val="00632FEC"/>
    <w:rsid w:val="00641C73"/>
    <w:rsid w:val="00641CCD"/>
    <w:rsid w:val="00645C07"/>
    <w:rsid w:val="00664596"/>
    <w:rsid w:val="006659E5"/>
    <w:rsid w:val="0069011C"/>
    <w:rsid w:val="00696476"/>
    <w:rsid w:val="006C257E"/>
    <w:rsid w:val="006D4CE5"/>
    <w:rsid w:val="006E3D6A"/>
    <w:rsid w:val="006E4265"/>
    <w:rsid w:val="006E6446"/>
    <w:rsid w:val="007008D2"/>
    <w:rsid w:val="007013F1"/>
    <w:rsid w:val="0072288B"/>
    <w:rsid w:val="0073201F"/>
    <w:rsid w:val="00741A10"/>
    <w:rsid w:val="00744E50"/>
    <w:rsid w:val="00751074"/>
    <w:rsid w:val="00760CB2"/>
    <w:rsid w:val="007626DF"/>
    <w:rsid w:val="00773B4B"/>
    <w:rsid w:val="00782BBA"/>
    <w:rsid w:val="007A4F9F"/>
    <w:rsid w:val="007A768B"/>
    <w:rsid w:val="007E6FF9"/>
    <w:rsid w:val="007E79FA"/>
    <w:rsid w:val="007F2F9C"/>
    <w:rsid w:val="007F48BA"/>
    <w:rsid w:val="00815FC5"/>
    <w:rsid w:val="00822C0E"/>
    <w:rsid w:val="008408D3"/>
    <w:rsid w:val="008469C5"/>
    <w:rsid w:val="00847693"/>
    <w:rsid w:val="008516D1"/>
    <w:rsid w:val="00856F54"/>
    <w:rsid w:val="0087627D"/>
    <w:rsid w:val="00884D16"/>
    <w:rsid w:val="00894472"/>
    <w:rsid w:val="008A119A"/>
    <w:rsid w:val="008A3037"/>
    <w:rsid w:val="008A3E4C"/>
    <w:rsid w:val="008A5D08"/>
    <w:rsid w:val="008B652C"/>
    <w:rsid w:val="008D38FE"/>
    <w:rsid w:val="008F204B"/>
    <w:rsid w:val="00905EFA"/>
    <w:rsid w:val="00931BFA"/>
    <w:rsid w:val="00944845"/>
    <w:rsid w:val="009548C8"/>
    <w:rsid w:val="00963844"/>
    <w:rsid w:val="00967372"/>
    <w:rsid w:val="009D3D66"/>
    <w:rsid w:val="009E0B37"/>
    <w:rsid w:val="009E504F"/>
    <w:rsid w:val="009E68FD"/>
    <w:rsid w:val="009E73EC"/>
    <w:rsid w:val="009F761B"/>
    <w:rsid w:val="00A17752"/>
    <w:rsid w:val="00A40E29"/>
    <w:rsid w:val="00A70872"/>
    <w:rsid w:val="00A82282"/>
    <w:rsid w:val="00A8322D"/>
    <w:rsid w:val="00AA12E6"/>
    <w:rsid w:val="00AA5E70"/>
    <w:rsid w:val="00AA7540"/>
    <w:rsid w:val="00AA7D83"/>
    <w:rsid w:val="00AC1781"/>
    <w:rsid w:val="00AC42E2"/>
    <w:rsid w:val="00AC6064"/>
    <w:rsid w:val="00AD1FCE"/>
    <w:rsid w:val="00AD61A3"/>
    <w:rsid w:val="00AE4142"/>
    <w:rsid w:val="00AF7282"/>
    <w:rsid w:val="00B03D5B"/>
    <w:rsid w:val="00B06ECB"/>
    <w:rsid w:val="00B27ECD"/>
    <w:rsid w:val="00B32309"/>
    <w:rsid w:val="00B362AC"/>
    <w:rsid w:val="00B713D9"/>
    <w:rsid w:val="00B71ED3"/>
    <w:rsid w:val="00B75084"/>
    <w:rsid w:val="00B806E4"/>
    <w:rsid w:val="00B82CAF"/>
    <w:rsid w:val="00B85535"/>
    <w:rsid w:val="00BB2833"/>
    <w:rsid w:val="00BB423B"/>
    <w:rsid w:val="00BD3F4A"/>
    <w:rsid w:val="00BD4684"/>
    <w:rsid w:val="00C038E7"/>
    <w:rsid w:val="00C134B3"/>
    <w:rsid w:val="00C17340"/>
    <w:rsid w:val="00C32DD4"/>
    <w:rsid w:val="00C410A9"/>
    <w:rsid w:val="00C5497A"/>
    <w:rsid w:val="00C6281E"/>
    <w:rsid w:val="00C62E08"/>
    <w:rsid w:val="00C63486"/>
    <w:rsid w:val="00C83011"/>
    <w:rsid w:val="00CA1432"/>
    <w:rsid w:val="00CC5B08"/>
    <w:rsid w:val="00CC6256"/>
    <w:rsid w:val="00CE2986"/>
    <w:rsid w:val="00D020E6"/>
    <w:rsid w:val="00D023A7"/>
    <w:rsid w:val="00D20325"/>
    <w:rsid w:val="00D21B06"/>
    <w:rsid w:val="00D250AC"/>
    <w:rsid w:val="00D31BB7"/>
    <w:rsid w:val="00D5411D"/>
    <w:rsid w:val="00D63B12"/>
    <w:rsid w:val="00D65BB5"/>
    <w:rsid w:val="00D75E80"/>
    <w:rsid w:val="00DA3613"/>
    <w:rsid w:val="00DB4FE5"/>
    <w:rsid w:val="00DD4349"/>
    <w:rsid w:val="00DE0B8E"/>
    <w:rsid w:val="00DE1FA0"/>
    <w:rsid w:val="00DE77F3"/>
    <w:rsid w:val="00DF4770"/>
    <w:rsid w:val="00E11E46"/>
    <w:rsid w:val="00E11FE7"/>
    <w:rsid w:val="00E15BCE"/>
    <w:rsid w:val="00E15DBF"/>
    <w:rsid w:val="00E36926"/>
    <w:rsid w:val="00E47C06"/>
    <w:rsid w:val="00E756DB"/>
    <w:rsid w:val="00E77E53"/>
    <w:rsid w:val="00E858E6"/>
    <w:rsid w:val="00EA3638"/>
    <w:rsid w:val="00EC6FE4"/>
    <w:rsid w:val="00ED2E4D"/>
    <w:rsid w:val="00EE02C8"/>
    <w:rsid w:val="00EE417B"/>
    <w:rsid w:val="00EF2802"/>
    <w:rsid w:val="00F060F9"/>
    <w:rsid w:val="00F07DBB"/>
    <w:rsid w:val="00F17C24"/>
    <w:rsid w:val="00F218BA"/>
    <w:rsid w:val="00F25613"/>
    <w:rsid w:val="00F25AF6"/>
    <w:rsid w:val="00F278C1"/>
    <w:rsid w:val="00F3717B"/>
    <w:rsid w:val="00F42A8E"/>
    <w:rsid w:val="00F44DAE"/>
    <w:rsid w:val="00F46301"/>
    <w:rsid w:val="00F56F04"/>
    <w:rsid w:val="00F67808"/>
    <w:rsid w:val="00F732E2"/>
    <w:rsid w:val="00F8046A"/>
    <w:rsid w:val="00FA10BC"/>
    <w:rsid w:val="00FA43CA"/>
    <w:rsid w:val="00FA4997"/>
    <w:rsid w:val="00FB3EA5"/>
    <w:rsid w:val="00FB4E1B"/>
    <w:rsid w:val="00FC50FF"/>
    <w:rsid w:val="00FD75FC"/>
    <w:rsid w:val="00FE0433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627D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D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1F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32FE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32F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F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1"/>
    <w:rsid w:val="00632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2FEC"/>
    <w:pPr>
      <w:widowControl w:val="0"/>
      <w:shd w:val="clear" w:color="auto" w:fill="FFFFFF"/>
      <w:spacing w:before="540" w:after="180" w:line="37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32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1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627D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D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1F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32FE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32F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F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1"/>
    <w:rsid w:val="00632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2FEC"/>
    <w:pPr>
      <w:widowControl w:val="0"/>
      <w:shd w:val="clear" w:color="auto" w:fill="FFFFFF"/>
      <w:spacing w:before="540" w:after="180" w:line="37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32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1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28C1-8F57-4FC1-A615-97E75CD7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USER</cp:lastModifiedBy>
  <cp:revision>5</cp:revision>
  <cp:lastPrinted>2023-01-31T04:25:00Z</cp:lastPrinted>
  <dcterms:created xsi:type="dcterms:W3CDTF">2022-02-10T07:03:00Z</dcterms:created>
  <dcterms:modified xsi:type="dcterms:W3CDTF">2023-01-31T04:25:00Z</dcterms:modified>
</cp:coreProperties>
</file>